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207BE" w14:textId="77777777" w:rsidR="009C6D56" w:rsidRPr="007768E0" w:rsidRDefault="009C6D56" w:rsidP="009C6D5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351FEA14" w14:textId="76D62D0D" w:rsidR="009C6D56" w:rsidRPr="00AF5352" w:rsidRDefault="009C6D56" w:rsidP="009C6D56">
      <w:pPr>
        <w:rPr>
          <w:b/>
          <w:sz w:val="20"/>
          <w:szCs w:val="20"/>
        </w:rPr>
      </w:pPr>
      <w:proofErr w:type="spellStart"/>
      <w:r w:rsidRPr="007768E0">
        <w:rPr>
          <w:b/>
          <w:sz w:val="20"/>
          <w:szCs w:val="20"/>
        </w:rPr>
        <w:t>Прилог</w:t>
      </w:r>
      <w:proofErr w:type="spellEnd"/>
      <w:r w:rsidRPr="007768E0">
        <w:rPr>
          <w:b/>
          <w:sz w:val="20"/>
          <w:szCs w:val="20"/>
        </w:rPr>
        <w:t xml:space="preserve"> 5.3.</w:t>
      </w:r>
      <w:r w:rsidR="00AF5352" w:rsidRPr="00AF5352">
        <w:rPr>
          <w:color w:val="0000FF"/>
          <w:u w:val="single"/>
          <w:lang w:val="ru-RU"/>
        </w:rPr>
        <w:t xml:space="preserve"> </w:t>
      </w:r>
      <w:r w:rsidR="00AF5352" w:rsidRPr="00AF5352">
        <w:rPr>
          <w:lang w:val="ru-RU"/>
        </w:rPr>
        <w:t xml:space="preserve">Доказ </w:t>
      </w:r>
      <w:r w:rsidR="00AF5352" w:rsidRPr="00AF5352">
        <w:rPr>
          <w:lang w:val="ru-RU"/>
        </w:rPr>
        <w:t>о</w:t>
      </w:r>
      <w:r w:rsidR="00AF5352" w:rsidRPr="00AF5352">
        <w:rPr>
          <w:lang w:val="ru-RU"/>
        </w:rPr>
        <w:t xml:space="preserve"> спроведеним активностима којима се подстиче стицање активних компетенција наставник</w:t>
      </w:r>
      <w:r w:rsidR="00AF5352" w:rsidRPr="00AF5352">
        <w:rPr>
          <w:lang w:val="ru-RU"/>
        </w:rPr>
        <w:t>а</w:t>
      </w:r>
      <w:r w:rsidR="00AF5352" w:rsidRPr="00AF5352">
        <w:rPr>
          <w:lang w:val="ru-RU"/>
        </w:rPr>
        <w:t xml:space="preserve"> и с</w:t>
      </w:r>
      <w:r w:rsidR="00AF5352" w:rsidRPr="00AF5352">
        <w:rPr>
          <w:lang w:val="ru-RU"/>
        </w:rPr>
        <w:t>а</w:t>
      </w:r>
      <w:r w:rsidR="00AF5352" w:rsidRPr="00AF5352">
        <w:rPr>
          <w:lang w:val="ru-RU"/>
        </w:rPr>
        <w:t>радника</w:t>
      </w:r>
    </w:p>
    <w:p w14:paraId="502E362A" w14:textId="77777777" w:rsidR="00BD4960" w:rsidRPr="008A4B5E" w:rsidRDefault="00BD4960" w:rsidP="00BD4960">
      <w:pPr>
        <w:rPr>
          <w:b/>
          <w:sz w:val="20"/>
          <w:szCs w:val="20"/>
          <w:lang w:val="ru-RU"/>
        </w:rPr>
      </w:pPr>
    </w:p>
    <w:p w14:paraId="17E0D48F" w14:textId="77777777" w:rsidR="00BD4960" w:rsidRPr="008A4B5E" w:rsidRDefault="00BD4960" w:rsidP="00BD4960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8A4B5E">
        <w:rPr>
          <w:sz w:val="20"/>
          <w:szCs w:val="20"/>
          <w:lang w:val="ru-RU"/>
        </w:rPr>
        <w:t xml:space="preserve">Професионални развој наставника и сарадника је сложен процес развоја компетенција у циљу квалитетнијег обављања посла и унапређивања нивоа постигнућа студената. Професионални развој подразумева стицање нових и усавршавање постојећих компетенција и развој каријере напредовањем у виша звања. Стручно усавршавање наставника и сарадника факултет планира у складу са потребама образовања и науке, а на основу сагледавања нивоа развијености компетенција наставника и сарадника. </w:t>
      </w:r>
    </w:p>
    <w:p w14:paraId="2747299F" w14:textId="77777777" w:rsidR="00BD4960" w:rsidRPr="008A4B5E" w:rsidRDefault="00BD4960" w:rsidP="00BD4960">
      <w:pPr>
        <w:spacing w:before="100" w:beforeAutospacing="1" w:after="100" w:afterAutospacing="1"/>
        <w:contextualSpacing/>
        <w:rPr>
          <w:sz w:val="20"/>
          <w:szCs w:val="20"/>
          <w:lang w:val="ru-RU"/>
        </w:rPr>
      </w:pPr>
    </w:p>
    <w:p w14:paraId="70149106" w14:textId="77777777" w:rsidR="00BD4960" w:rsidRPr="008A4B5E" w:rsidRDefault="00BD4960" w:rsidP="00BD4960">
      <w:pPr>
        <w:spacing w:before="100" w:beforeAutospacing="1" w:after="100" w:afterAutospacing="1"/>
        <w:contextualSpacing/>
        <w:rPr>
          <w:sz w:val="20"/>
          <w:szCs w:val="20"/>
          <w:lang w:val="ru-RU"/>
        </w:rPr>
      </w:pPr>
      <w:r w:rsidRPr="008A4B5E">
        <w:rPr>
          <w:sz w:val="20"/>
          <w:szCs w:val="20"/>
          <w:lang w:val="ru-RU"/>
        </w:rPr>
        <w:t>Факултет утиче на унапређивање компетенција наставника и сарадника и то кроз:</w:t>
      </w:r>
    </w:p>
    <w:p w14:paraId="600C9255" w14:textId="77777777" w:rsidR="00BD4960" w:rsidRPr="008A4B5E" w:rsidRDefault="00BD4960" w:rsidP="00BD4960">
      <w:pPr>
        <w:spacing w:before="100" w:beforeAutospacing="1" w:after="100" w:afterAutospacing="1"/>
        <w:ind w:left="720"/>
        <w:contextualSpacing/>
        <w:rPr>
          <w:sz w:val="20"/>
          <w:szCs w:val="20"/>
          <w:lang w:val="ru-RU"/>
        </w:rPr>
      </w:pPr>
      <w:r w:rsidRPr="008A4B5E">
        <w:rPr>
          <w:sz w:val="20"/>
          <w:szCs w:val="20"/>
          <w:lang w:val="ru-RU"/>
        </w:rPr>
        <w:t>1) програме стручног усавршавања извођењем обуке;</w:t>
      </w:r>
    </w:p>
    <w:p w14:paraId="5D56AA28" w14:textId="77777777" w:rsidR="00BD4960" w:rsidRPr="008A4B5E" w:rsidRDefault="00BD4960" w:rsidP="00BD4960">
      <w:pPr>
        <w:spacing w:before="100" w:beforeAutospacing="1" w:after="100" w:afterAutospacing="1"/>
        <w:ind w:left="720"/>
        <w:contextualSpacing/>
        <w:rPr>
          <w:sz w:val="20"/>
          <w:szCs w:val="20"/>
          <w:lang w:val="ru-RU"/>
        </w:rPr>
      </w:pPr>
      <w:r w:rsidRPr="008A4B5E">
        <w:rPr>
          <w:sz w:val="20"/>
          <w:szCs w:val="20"/>
          <w:lang w:val="ru-RU"/>
        </w:rPr>
        <w:t>2) стручне скупове, конгресе, конференције, саветовања, симпозијуме, трибине;</w:t>
      </w:r>
    </w:p>
    <w:p w14:paraId="60CAB438" w14:textId="77777777" w:rsidR="00BD4960" w:rsidRPr="008A4B5E" w:rsidRDefault="00BD4960" w:rsidP="00BD4960">
      <w:pPr>
        <w:spacing w:before="100" w:beforeAutospacing="1" w:after="100" w:afterAutospacing="1"/>
        <w:ind w:left="720"/>
        <w:contextualSpacing/>
        <w:rPr>
          <w:sz w:val="20"/>
          <w:szCs w:val="20"/>
          <w:lang w:val="ru-RU"/>
        </w:rPr>
      </w:pPr>
      <w:r w:rsidRPr="008A4B5E">
        <w:rPr>
          <w:sz w:val="20"/>
          <w:szCs w:val="20"/>
          <w:lang w:val="ru-RU"/>
        </w:rPr>
        <w:t>4) стручна и студијска путовања.</w:t>
      </w:r>
    </w:p>
    <w:p w14:paraId="5B70B391" w14:textId="77777777" w:rsidR="00BD4960" w:rsidRPr="008A4B5E" w:rsidRDefault="00BD4960" w:rsidP="00BD4960">
      <w:pPr>
        <w:spacing w:before="100" w:beforeAutospacing="1" w:after="100" w:afterAutospacing="1"/>
        <w:contextualSpacing/>
        <w:rPr>
          <w:sz w:val="20"/>
          <w:szCs w:val="20"/>
          <w:lang w:val="ru-RU"/>
        </w:rPr>
      </w:pPr>
      <w:r w:rsidRPr="008A4B5E">
        <w:rPr>
          <w:sz w:val="20"/>
          <w:szCs w:val="20"/>
          <w:lang w:val="ru-RU"/>
        </w:rPr>
        <w:t xml:space="preserve">Сви облици  стручног усавршавања организују се као домаћи или међународни.  </w:t>
      </w:r>
    </w:p>
    <w:p w14:paraId="0DA598BF" w14:textId="77777777" w:rsidR="00BD4960" w:rsidRPr="008A4B5E" w:rsidRDefault="00BD4960" w:rsidP="00BD4960">
      <w:pPr>
        <w:spacing w:before="100" w:beforeAutospacing="1" w:after="100" w:afterAutospacing="1"/>
        <w:contextualSpacing/>
        <w:rPr>
          <w:sz w:val="20"/>
          <w:szCs w:val="20"/>
          <w:lang w:val="ru-RU"/>
        </w:rPr>
      </w:pPr>
      <w:r w:rsidRPr="008A4B5E">
        <w:rPr>
          <w:sz w:val="20"/>
          <w:szCs w:val="20"/>
          <w:lang w:val="ru-RU"/>
        </w:rPr>
        <w:t xml:space="preserve"> </w:t>
      </w:r>
    </w:p>
    <w:p w14:paraId="24E18D69" w14:textId="77777777" w:rsidR="00BD4960" w:rsidRPr="008A4B5E" w:rsidRDefault="00BD4960" w:rsidP="00BD4960">
      <w:pPr>
        <w:spacing w:before="100" w:beforeAutospacing="1" w:after="100" w:afterAutospacing="1"/>
        <w:contextualSpacing/>
        <w:jc w:val="both"/>
        <w:rPr>
          <w:sz w:val="20"/>
          <w:szCs w:val="20"/>
          <w:lang w:val="ru-RU"/>
        </w:rPr>
      </w:pPr>
      <w:r w:rsidRPr="008A4B5E">
        <w:rPr>
          <w:sz w:val="20"/>
          <w:szCs w:val="20"/>
          <w:lang w:val="ru-RU"/>
        </w:rPr>
        <w:t>Приоритетне области стручног усавршавања од значаја за развој активних компетенција наставника и сарадника су:</w:t>
      </w:r>
    </w:p>
    <w:p w14:paraId="7BFACD8E" w14:textId="77777777" w:rsidR="00BD4960" w:rsidRPr="008A4B5E" w:rsidRDefault="00BD4960" w:rsidP="00BD4960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sz w:val="20"/>
          <w:szCs w:val="20"/>
          <w:lang w:val="ru-RU"/>
        </w:rPr>
      </w:pPr>
      <w:r w:rsidRPr="008A4B5E">
        <w:rPr>
          <w:sz w:val="20"/>
          <w:szCs w:val="20"/>
          <w:lang w:val="ru-RU"/>
        </w:rPr>
        <w:t xml:space="preserve">јачање професионалних капацитета запослених, нарочито у области иновативних метода наставе </w:t>
      </w:r>
    </w:p>
    <w:p w14:paraId="5FACCDAD" w14:textId="77777777" w:rsidR="00BD4960" w:rsidRPr="008A4B5E" w:rsidRDefault="00BD4960" w:rsidP="00BD4960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proofErr w:type="spellStart"/>
      <w:r w:rsidRPr="008A4B5E">
        <w:rPr>
          <w:sz w:val="20"/>
          <w:szCs w:val="20"/>
        </w:rPr>
        <w:t>унапређењем</w:t>
      </w:r>
      <w:proofErr w:type="spellEnd"/>
      <w:r w:rsidRPr="008A4B5E">
        <w:rPr>
          <w:sz w:val="20"/>
          <w:szCs w:val="20"/>
        </w:rPr>
        <w:t xml:space="preserve"> </w:t>
      </w:r>
      <w:proofErr w:type="spellStart"/>
      <w:r w:rsidRPr="008A4B5E">
        <w:rPr>
          <w:sz w:val="20"/>
          <w:szCs w:val="20"/>
        </w:rPr>
        <w:t>компетенција</w:t>
      </w:r>
      <w:proofErr w:type="spellEnd"/>
      <w:r w:rsidRPr="008A4B5E">
        <w:rPr>
          <w:sz w:val="20"/>
          <w:szCs w:val="20"/>
        </w:rPr>
        <w:t xml:space="preserve"> </w:t>
      </w:r>
      <w:proofErr w:type="spellStart"/>
      <w:r w:rsidRPr="008A4B5E">
        <w:rPr>
          <w:sz w:val="20"/>
          <w:szCs w:val="20"/>
        </w:rPr>
        <w:t>наставника</w:t>
      </w:r>
      <w:proofErr w:type="spellEnd"/>
      <w:r w:rsidRPr="008A4B5E">
        <w:rPr>
          <w:sz w:val="20"/>
          <w:szCs w:val="20"/>
        </w:rPr>
        <w:t xml:space="preserve"> и </w:t>
      </w:r>
      <w:proofErr w:type="spellStart"/>
      <w:r w:rsidRPr="008A4B5E">
        <w:rPr>
          <w:sz w:val="20"/>
          <w:szCs w:val="20"/>
        </w:rPr>
        <w:t>сарадника</w:t>
      </w:r>
      <w:proofErr w:type="spellEnd"/>
    </w:p>
    <w:p w14:paraId="035B40E4" w14:textId="77777777" w:rsidR="00BD4960" w:rsidRPr="008A4B5E" w:rsidRDefault="00BD4960" w:rsidP="00BD4960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proofErr w:type="spellStart"/>
      <w:r w:rsidRPr="008A4B5E">
        <w:rPr>
          <w:sz w:val="20"/>
          <w:szCs w:val="20"/>
        </w:rPr>
        <w:t>развојем</w:t>
      </w:r>
      <w:proofErr w:type="spellEnd"/>
      <w:r w:rsidRPr="008A4B5E">
        <w:rPr>
          <w:sz w:val="20"/>
          <w:szCs w:val="20"/>
        </w:rPr>
        <w:t xml:space="preserve"> </w:t>
      </w:r>
      <w:proofErr w:type="spellStart"/>
      <w:r w:rsidRPr="008A4B5E">
        <w:rPr>
          <w:sz w:val="20"/>
          <w:szCs w:val="20"/>
        </w:rPr>
        <w:t>комуникацијских</w:t>
      </w:r>
      <w:proofErr w:type="spellEnd"/>
      <w:r w:rsidRPr="008A4B5E">
        <w:rPr>
          <w:sz w:val="20"/>
          <w:szCs w:val="20"/>
        </w:rPr>
        <w:t xml:space="preserve"> </w:t>
      </w:r>
      <w:proofErr w:type="spellStart"/>
      <w:r w:rsidRPr="008A4B5E">
        <w:rPr>
          <w:sz w:val="20"/>
          <w:szCs w:val="20"/>
        </w:rPr>
        <w:t>вештина</w:t>
      </w:r>
      <w:proofErr w:type="spellEnd"/>
      <w:r w:rsidRPr="008A4B5E">
        <w:rPr>
          <w:sz w:val="20"/>
          <w:szCs w:val="20"/>
        </w:rPr>
        <w:t>;</w:t>
      </w:r>
    </w:p>
    <w:p w14:paraId="5ED5128A" w14:textId="77777777" w:rsidR="00BD4960" w:rsidRPr="008A4B5E" w:rsidRDefault="00BD4960" w:rsidP="00BD4960">
      <w:pPr>
        <w:spacing w:before="100" w:beforeAutospacing="1" w:after="100" w:afterAutospacing="1"/>
        <w:contextualSpacing/>
        <w:rPr>
          <w:sz w:val="20"/>
          <w:szCs w:val="20"/>
        </w:rPr>
      </w:pPr>
    </w:p>
    <w:p w14:paraId="2F351C50" w14:textId="77777777" w:rsidR="00BD4960" w:rsidRPr="008A4B5E" w:rsidRDefault="00BD4960" w:rsidP="00BD4960">
      <w:pPr>
        <w:spacing w:before="100" w:beforeAutospacing="1" w:after="100" w:afterAutospacing="1"/>
        <w:contextualSpacing/>
        <w:jc w:val="both"/>
        <w:rPr>
          <w:sz w:val="20"/>
          <w:szCs w:val="20"/>
          <w:lang w:val="ru-RU"/>
        </w:rPr>
      </w:pPr>
      <w:r w:rsidRPr="008A4B5E">
        <w:rPr>
          <w:sz w:val="20"/>
          <w:szCs w:val="20"/>
          <w:lang w:val="ru-RU"/>
        </w:rPr>
        <w:t xml:space="preserve">Реализован обим научноистраживачког рада наставника и сарадника Факултета може се позитивно оценити. Истовремено продукција научно истраживачких радова у часописима са ССЦИ листе и цитираности у часописима са ССЦИ листе је задовољавајућа са тенденцијом да у наредном периоду овај резултат достигне још бољи  резултат. Побољшање обима и квалитета научноистраживачког рада је очигледан што доказује </w:t>
      </w:r>
      <w:r w:rsidRPr="008A4B5E">
        <w:rPr>
          <w:sz w:val="20"/>
          <w:szCs w:val="20"/>
          <w:lang w:val="sr-Cyrl-RS"/>
        </w:rPr>
        <w:t xml:space="preserve"> </w:t>
      </w:r>
      <w:r w:rsidRPr="008A4B5E">
        <w:rPr>
          <w:sz w:val="20"/>
          <w:szCs w:val="20"/>
          <w:lang w:val="ru-RU"/>
        </w:rPr>
        <w:t>акредитација Факултета у НИО.</w:t>
      </w:r>
    </w:p>
    <w:p w14:paraId="238BFD49" w14:textId="77777777" w:rsidR="00BD4960" w:rsidRPr="008A4B5E" w:rsidRDefault="00BD4960" w:rsidP="00BD4960">
      <w:pPr>
        <w:spacing w:before="100" w:beforeAutospacing="1" w:after="100" w:afterAutospacing="1"/>
        <w:contextualSpacing/>
        <w:rPr>
          <w:sz w:val="20"/>
          <w:szCs w:val="20"/>
          <w:lang w:val="ru-RU"/>
        </w:rPr>
      </w:pPr>
    </w:p>
    <w:p w14:paraId="4C80934A" w14:textId="77777777" w:rsidR="00BD4960" w:rsidRPr="008A4B5E" w:rsidRDefault="00BD4960" w:rsidP="00BD4960">
      <w:pPr>
        <w:spacing w:before="100" w:beforeAutospacing="1" w:after="100" w:afterAutospacing="1"/>
        <w:contextualSpacing/>
        <w:jc w:val="both"/>
        <w:rPr>
          <w:sz w:val="20"/>
          <w:szCs w:val="20"/>
          <w:lang w:val="ru-RU"/>
        </w:rPr>
      </w:pPr>
      <w:r w:rsidRPr="008A4B5E">
        <w:rPr>
          <w:sz w:val="20"/>
          <w:szCs w:val="20"/>
          <w:lang w:val="ru-RU"/>
        </w:rPr>
        <w:t xml:space="preserve">Укупно ангажовање наставника и сарадника на пројектима Министарства просвете и науке може се оценити задовољавајућим. Ангажовање наставника и сарадника на међународним пројектима је у сталном порасту што указује на јаку опредељеност Факултета ка међународним интеграцијама. </w:t>
      </w:r>
    </w:p>
    <w:p w14:paraId="7B9F5971" w14:textId="77777777" w:rsidR="00BD4960" w:rsidRPr="008A4B5E" w:rsidRDefault="00BD4960" w:rsidP="00BD4960">
      <w:pPr>
        <w:autoSpaceDE w:val="0"/>
        <w:autoSpaceDN w:val="0"/>
        <w:adjustRightInd w:val="0"/>
        <w:contextualSpacing/>
        <w:rPr>
          <w:sz w:val="20"/>
          <w:szCs w:val="20"/>
          <w:lang w:val="ru-RU"/>
        </w:rPr>
      </w:pPr>
    </w:p>
    <w:p w14:paraId="2B3742E8" w14:textId="77777777" w:rsidR="00BD4960" w:rsidRPr="008A4B5E" w:rsidRDefault="00BD4960" w:rsidP="00BD4960">
      <w:pPr>
        <w:rPr>
          <w:sz w:val="20"/>
          <w:szCs w:val="20"/>
          <w:lang w:val="ru-RU"/>
        </w:rPr>
      </w:pPr>
    </w:p>
    <w:p w14:paraId="020E85B1" w14:textId="77777777" w:rsidR="00BD4960" w:rsidRPr="008A4B5E" w:rsidRDefault="00BD4960" w:rsidP="00BD4960">
      <w:pPr>
        <w:rPr>
          <w:sz w:val="20"/>
          <w:szCs w:val="20"/>
          <w:lang w:val="ru-RU"/>
        </w:rPr>
      </w:pPr>
      <w:r w:rsidRPr="008A4B5E">
        <w:rPr>
          <w:sz w:val="20"/>
          <w:szCs w:val="20"/>
          <w:lang w:val="ru-RU"/>
        </w:rPr>
        <w:t>У наставку је списак публикованих радова наставника и сарадника у 2018/19</w:t>
      </w:r>
      <w:r w:rsidRPr="008A4B5E">
        <w:rPr>
          <w:sz w:val="20"/>
          <w:szCs w:val="20"/>
          <w:lang w:val="sr-Cyrl-RS"/>
        </w:rPr>
        <w:t xml:space="preserve">, </w:t>
      </w:r>
      <w:r w:rsidRPr="008A4B5E">
        <w:rPr>
          <w:sz w:val="20"/>
          <w:szCs w:val="20"/>
          <w:lang w:val="ru-RU"/>
        </w:rPr>
        <w:t xml:space="preserve"> 201</w:t>
      </w:r>
      <w:r w:rsidRPr="008A4B5E">
        <w:rPr>
          <w:sz w:val="20"/>
          <w:szCs w:val="20"/>
          <w:lang w:val="sr-Cyrl-RS"/>
        </w:rPr>
        <w:t>9</w:t>
      </w:r>
      <w:r w:rsidRPr="008A4B5E">
        <w:rPr>
          <w:sz w:val="20"/>
          <w:szCs w:val="20"/>
          <w:lang w:val="ru-RU"/>
        </w:rPr>
        <w:t>/</w:t>
      </w:r>
      <w:r w:rsidRPr="008A4B5E">
        <w:rPr>
          <w:sz w:val="20"/>
          <w:szCs w:val="20"/>
          <w:lang w:val="sr-Cyrl-RS"/>
        </w:rPr>
        <w:t xml:space="preserve">20 и </w:t>
      </w:r>
      <w:r w:rsidRPr="008A4B5E">
        <w:rPr>
          <w:sz w:val="20"/>
          <w:szCs w:val="20"/>
          <w:lang w:val="ru-RU"/>
        </w:rPr>
        <w:t>20</w:t>
      </w:r>
      <w:r w:rsidRPr="008A4B5E">
        <w:rPr>
          <w:sz w:val="20"/>
          <w:szCs w:val="20"/>
          <w:lang w:val="sr-Cyrl-RS"/>
        </w:rPr>
        <w:t>20</w:t>
      </w:r>
      <w:r w:rsidRPr="008A4B5E">
        <w:rPr>
          <w:sz w:val="20"/>
          <w:szCs w:val="20"/>
          <w:lang w:val="ru-RU"/>
        </w:rPr>
        <w:t>/</w:t>
      </w:r>
      <w:r w:rsidRPr="008A4B5E">
        <w:rPr>
          <w:sz w:val="20"/>
          <w:szCs w:val="20"/>
          <w:lang w:val="sr-Cyrl-RS"/>
        </w:rPr>
        <w:t>21</w:t>
      </w:r>
      <w:r w:rsidRPr="008A4B5E">
        <w:rPr>
          <w:sz w:val="20"/>
          <w:szCs w:val="20"/>
          <w:lang w:val="ru-RU"/>
        </w:rPr>
        <w:t xml:space="preserve"> школској години. </w:t>
      </w:r>
    </w:p>
    <w:p w14:paraId="022B8EC0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Gabrsek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Ferjan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Podbregar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I,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Arsenijevic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Ol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Sprajc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P, (2018) CEO Background and Company Performance - Evidence from the Cohesion Regions of Eastern and Western Slovenia, LEX LOCALIS-JOURNAL OF LOCAL SELF-GOVERNMENT, INST LOCAL SELF-GOVERNMENT PUBLIC PROCUREMENT MARIBOR, vol. 16, no. 3, pp. 591 - 612,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issn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1581-5374,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: 10.4335/16.3.591-612(2018), MARIBOR, Jul, 2018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M22</w:t>
      </w:r>
    </w:p>
    <w:p w14:paraId="5C101F1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Dimić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Barjaktarević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L.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Arsenijević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O.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Šprajc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P.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Janez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Z. (2018) Measuring the Concentration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 f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Insurance sector - the Case of Southeastern European Countries,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Organizacija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WALTER DE GRUYTER GMBH, vol. 51, no. 1, pp. 50 - 64,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issn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1318-5454,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10.2478/orga-2018-0004, Feb, 2018.  </w:t>
      </w:r>
      <w:hyperlink r:id="rId8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https://www.scimagojr.com/journalsearch.php?q=5700161163&amp;tip=sid&amp;clean=0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M23</w:t>
      </w:r>
    </w:p>
    <w:p w14:paraId="71867152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Erjavec, K,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Arsenijevic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O,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Starc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J, (2018) Satisfaction with managers' use of communication channels and its effect on employee-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organisation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relationships, JOURNAL FOR EAST EUROPEAN MANAGEMENT STUDIES, NOMOS VERLAGSGESELLSCHAFT MBH &amp;amp; CO KG, vol. 23, no. 4, pp. 559 - 578,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issn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0949-6181,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10.5771/0949-6181-2018-4-559, BADEN-BADEN,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december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2018. </w:t>
      </w:r>
      <w:hyperlink r:id="rId9" w:anchor=".XPqYx9IzY1I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https://kobson.nb.rs/nauka_u_srbiji.132.html?autor=Arsenijevic%20Olja&amp;samoar=#.XPqYx9IzY1I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M23</w:t>
      </w:r>
    </w:p>
    <w:p w14:paraId="4DB64E8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Танчић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Д .,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Елезовић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Д.,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Гордић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М“ (2018) The Specificities of the Relationship of the Comparative and the Historical Methods in the Research of Political History“, , Mediterranean Journal of Social Sciences, </w:t>
      </w:r>
      <w:r w:rsidRPr="008A4B5E">
        <w:rPr>
          <w:rFonts w:ascii="Times New Roman" w:hAnsi="Times New Roman" w:cs="Times New Roman"/>
          <w:sz w:val="20"/>
          <w:szCs w:val="20"/>
        </w:rPr>
        <w:lastRenderedPageBreak/>
        <w:t xml:space="preserve">Vol 9 No 2 March 2018, ISSN 2039-2017 (online) ISSN 2039-9340(print) </w:t>
      </w:r>
      <w:hyperlink r:id="rId10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https://www.scimagojr.com/journalsearch.php?q=21100283701&amp;tip=sid&amp;clean=0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M23</w:t>
      </w:r>
    </w:p>
    <w:p w14:paraId="65EF4EB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Svetlana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Mihic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Miroslava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Filipovic,Danijela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Dašić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(2019) “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Labour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inequalities in Europe – The case of Serbia.”  Prague Economic Papers Vol.28 No. 1 2019.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Pages  86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>-104 (ISSN 1210-0455 (print), ISSN 2336-730X (online))  Impact factor 0,710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28AB6267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Angenent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Brendle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Daskalopoulos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P. &amp;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Šešum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N., 2020, Unique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Asymptotics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of Compact Ancient Solutions to Three-Dimensional Ricci Flow (Accepted/In press) In: Communications on Pure and Applied Mathematics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21a</w:t>
      </w:r>
    </w:p>
    <w:p w14:paraId="51EACB6E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Sigurd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Angenent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Panagiota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Daskalopoulos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Natasa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Sesum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Uniqueness of two-convex closed ancient solutions to the mean curvature flow, Annals of mathematics, Volume 192 (2020), Issue 2, Pages 353-436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21a</w:t>
      </w:r>
    </w:p>
    <w:p w14:paraId="378B15C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Dan Knopf &amp;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Nataša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Šešum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Dynamic Instability of CPNCPN Under Ricci Flow, The Journal of Geometric Analysis, volume 29, pages 902–916 (2019)</w:t>
      </w:r>
      <w:r w:rsidRPr="008A4B5E">
        <w:rPr>
          <w:rFonts w:ascii="Times New Roman" w:hAnsi="Times New Roman" w:cs="Times New Roman"/>
          <w:b/>
          <w:sz w:val="20"/>
          <w:szCs w:val="20"/>
        </w:rPr>
        <w:tab/>
        <w:t>M 22</w:t>
      </w:r>
    </w:p>
    <w:p w14:paraId="6DCF2C7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James Isenberg, Dan Knopf, and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Nataša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Šešum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Non-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Kähler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Ricci flow singularities modeled on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Kähler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–Ricci solitons </w:t>
      </w:r>
      <w:r w:rsidRPr="008A4B5E">
        <w:rPr>
          <w:rFonts w:ascii="Times New Roman" w:hAnsi="Times New Roman" w:cs="Times New Roman"/>
          <w:b/>
          <w:sz w:val="20"/>
          <w:szCs w:val="20"/>
        </w:rPr>
        <w:t>M22</w:t>
      </w:r>
    </w:p>
    <w:p w14:paraId="3FE99B6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Pure and Applied Guest Editors: Piotr T.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Chruściel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Greg Galloway, Jim Isenberg,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Pengzi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Miao, Mu-Tao Wang, and Shing-Tung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Yau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Mathematics Quarterly, Special Issue: In Honor of Robert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Bartnik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(Part 1 of 2), Volume 15 (2019), Number 2, pp. 749-784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22</w:t>
      </w:r>
    </w:p>
    <w:p w14:paraId="7FFBDE63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Angenent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Sigurd;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Daskalopoulos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Panagiota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Sesum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Natasa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UNIQUE ASYMPTOTICS OF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ANCIENT  CONVEX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MEAN CURVATURE FLOW SOLUTIONS, JOURNAL OF DIFFERENTIAL GEOMETRY, Volume: 111   Issue: 3   Pages: 381-455   Published:  2019 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21a</w:t>
      </w:r>
    </w:p>
    <w:p w14:paraId="7C8F749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Daskalopoulos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Panagiota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; del Pino, Manuel;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Sesum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Natasa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Type II ancient compact solutions to the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Yamabe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flow, JOURNAL FUR DIE REINE UND ANGEWANDTE MATHEMATICS, Volume:  738 Pages: 1-71   Published: MAY 2018.  </w:t>
      </w:r>
      <w:r w:rsidRPr="008A4B5E">
        <w:rPr>
          <w:rFonts w:ascii="Times New Roman" w:hAnsi="Times New Roman" w:cs="Times New Roman"/>
          <w:sz w:val="20"/>
          <w:szCs w:val="20"/>
        </w:rPr>
        <w:tab/>
        <w:t>21a</w:t>
      </w:r>
    </w:p>
    <w:p w14:paraId="2678FC82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Knopf, Dan;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Sesum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Natasa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Dynamic Instability of CPN Under Ricci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Flow,  JOURNAL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OF GEOMETRIC ANALYSIS ,Volume: 29   Issue: 1   Pages: 902-916   Published:  2019</w:t>
      </w:r>
      <w:r w:rsidRPr="008A4B5E">
        <w:rPr>
          <w:rFonts w:ascii="Times New Roman" w:hAnsi="Times New Roman" w:cs="Times New Roman"/>
          <w:sz w:val="20"/>
          <w:szCs w:val="20"/>
        </w:rPr>
        <w:tab/>
        <w:t>21</w:t>
      </w:r>
    </w:p>
    <w:p w14:paraId="0A7BC280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Guo,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Siao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-Hao;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Sesum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Natasa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Analysis of Velazquez's solution to the mean curvature flow with a type II singularity, COMMUNICATIONS IN PARTIAL DIFFERENTIAL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EQUATIONS  Volume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>:  43 Issue: 2   Pages: 185-285   Published: 2018.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21</w:t>
      </w:r>
    </w:p>
    <w:p w14:paraId="48E14F9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Cheng, Liang;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Sesum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Natasa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Asymptotic behavior of Type III mean curvature flow on noncompact hypersurfaces, COMMUNICATIONS IN ANALYSIS AND GEOMETRY Volume: 26 Issue: 5   Pages: 1079-1101   Published: 2018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23</w:t>
      </w:r>
    </w:p>
    <w:p w14:paraId="06B80CD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J. P.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Matos-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Carvalho;Ricardo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Santos;Slavisa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Tomic;Marko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Beko, GTRS-Based Algorithm for UAV Navigation in Indoor Environments Employing Range Measurements and Odometry, IEEE Access, Year: 2021 | Volume: 9 | Journal Article | Publisher: IEEE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22</w:t>
      </w:r>
    </w:p>
    <w:p w14:paraId="5DD11634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Pedro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Viegas;Hugo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Serra;João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Guerreiro;Ricardo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Madeira;David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Borges;Rui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Dinis;Paulo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Montezuma;João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Pedro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Oliveira;Luís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Campos;Marko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Beko, A Novel Highly-Efficient Amplification Scheme for Wireless Communications in 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CathLab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Environment, IEEE Access, Year: 2021 | Volume: 9 | Journal Article | Publisher: IEEE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22</w:t>
      </w:r>
    </w:p>
    <w:p w14:paraId="394DA607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Miloš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S.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Stanković;Marko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Beko;Srdjan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S.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Stanković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Distributed Value Function Approximation for Collaborative Multiagent Reinforcement Learning, IEEE Transactions on Control of Network Systems, Year: 2021 | Volume: 8, Issue: 3 | Journal Article | Publisher: IEEE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M22</w:t>
      </w:r>
    </w:p>
    <w:p w14:paraId="72E72BEA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Slavisa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Tomic;Marko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Beko;Milan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Tuba, Exploiting Orientation Information to Improve Range-Based Localization Accuracy, IEEE Access, Year: 2020 | Volume: 8 | Journal Article | Publisher: IEEE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22</w:t>
      </w:r>
    </w:p>
    <w:p w14:paraId="298C93E4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Lazar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Berbakov;Goran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Dimić;Marko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Beko;Jelena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Vasiljević;Željko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Stojković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Collaborative Data Transmission in Wireless Sensor Networks, IEEE Access, Year: 2020 | Volume: 8 | Journal Article | Publisher: IEEE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22</w:t>
      </w:r>
    </w:p>
    <w:p w14:paraId="11124A4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Slavisa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Tomic;Marko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Beko, A Geometric Approach for Distributed Multi-Hop Target Localization in Cooperative Networks, IEEE Transactions on Vehicular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TechnologyYear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: 2020 | Volume: 69, Issue: 1 | Journal Article | Publisher: IEE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21</w:t>
      </w:r>
    </w:p>
    <w:p w14:paraId="05B74A7A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Kenan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Turbic;Luis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Correia;Marko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Beko, A Channel Model for Polarized Off-Body Communications With Dynamic Users, IEEE Transactions on Antennas and Propagation, Year: 2019 | Volume: 67, Issue: 11 | Journal Article | Publisher: IEEE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21</w:t>
      </w:r>
    </w:p>
    <w:p w14:paraId="63B0D9E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lastRenderedPageBreak/>
        <w:t>Dário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Pedro;Slavisa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Tomic;Luis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Bernardo;Marko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Beko;Rodolfo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Oliveira;Rui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Dinis;Paulo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Pinto;P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 Amaral, Algorithms for Estimating the Location of Remote Nodes Using Smartphones, IEEE Access, Year: 2019 | Volume: 7 | Journal Article | Publisher: IEEE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21</w:t>
      </w:r>
    </w:p>
    <w:p w14:paraId="12A43382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Slavisa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Tomic;Marko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Beko;Milan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Tuba, A Linear Estimator for Network Localization Using Integrated RSS and AOA Measurements, IEEE Signal Processing Letters, Year:2019 | Volume: 26, Issue: 3 | Journal Article | Publisher: IEEE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22</w:t>
      </w:r>
    </w:p>
    <w:p w14:paraId="4058CBB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Slavisa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Tomic;Marko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Beko, A Robust NLOS Bias Mitigation Technique for RSS-TOA-Based Target Localization, IEEE Signal Processing Letters, Year: 2019 | Volume:26, Issue: 1 | Journal Article | Publisher: IEEE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22</w:t>
      </w:r>
    </w:p>
    <w:p w14:paraId="298CA60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Tomic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Beko, “A Bisection-based Approach for Exact Target Localization in NLOS Environments’’, Signal Processing, vol. 143, pp. 328-335, February 2018. </w:t>
      </w:r>
      <w:hyperlink r:id="rId11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http://dx.doi.org/10.1016/j.sigpro.2017.09.019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M 21</w:t>
      </w:r>
    </w:p>
    <w:p w14:paraId="13CAB70F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K.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Turbic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Beko, L. Correia, “A Mobility Model for Wearable Antennas on Dynamic Users’’, IEEE Access, vol. 6, pp. 63635-63648, December 2018. </w:t>
      </w:r>
      <w:hyperlink r:id="rId12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http://dx.doi.org/10.1109/ACCESS.2018.2877500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M 21</w:t>
      </w:r>
    </w:p>
    <w:p w14:paraId="62DD83BA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Tomic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Beko, R.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Dinis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L. Bernardo, “On Target Localization Using Combined RSS and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AoA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Measurements’’, Sensors, vol. 18, no. 1266, pp. 1-25, April 2018. </w:t>
      </w:r>
      <w:hyperlink r:id="rId13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http://dx.doi.org/10.3390/s18041266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M 21</w:t>
      </w:r>
    </w:p>
    <w:p w14:paraId="67136922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Tomic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Beko, M. Tuba, “Target Localization in NLOS Environments Using RSS and TOA Measurements’’, IEEE Wireless Communications Letters, vol. 7, no. 6, pp. 1062-1065, December 2018. </w:t>
      </w:r>
      <w:hyperlink r:id="rId14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https://doi.org/10.1109/LWC.2018.2858248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M 21</w:t>
      </w:r>
    </w:p>
    <w:p w14:paraId="6EB53323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>S. Correia, M. Beko, L. Cruz, “Elephant Herding Optimization for Energy-Based Localization’’, Sensors, vol. 18, no. 2849, pp. 1-14, August 2018. http://dx.doi.org/10.3390/s1809284921</w:t>
      </w:r>
    </w:p>
    <w:p w14:paraId="3877B43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M.S. Stankovic, K.H. Johansson, M. Beko, L.M.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Camarinha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-Matos, “On Consensus-based Distributed Blind Calibration of Sensor Networks’’, Sensors, vol. 18, no. 4027, pp. 1-27, November 2018. ttp://dx.doi.org/10.3390/s18114027 </w:t>
      </w:r>
      <w:r w:rsidRPr="008A4B5E">
        <w:rPr>
          <w:rFonts w:ascii="Times New Roman" w:hAnsi="Times New Roman" w:cs="Times New Roman"/>
          <w:b/>
          <w:sz w:val="20"/>
          <w:szCs w:val="20"/>
        </w:rPr>
        <w:t>M 21</w:t>
      </w:r>
    </w:p>
    <w:p w14:paraId="634A38A3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Tomic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M. Beko, “Exact Robust Solution to TW-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ToA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-based Target Localization Problem with Clock Imperfections’’, IEEE Signal Processing Letters, vol. 25, no. 4, pp. 531-535, April 2018.  </w:t>
      </w:r>
      <w:hyperlink r:id="rId15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https://doi.org/10.1109/LSP.2018.2810829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M 22</w:t>
      </w:r>
    </w:p>
    <w:p w14:paraId="316BB310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Montezuma, Paulo; Ferreira, Afonso;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Dinis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Rui; Beko, Marko; et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al.Power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Amplification Efficient Transmitter Structures for Massive MIMO with SC-FDE Schemes: A Promising Combination for 5G Systems?, RADIOENGINEERING   Volume: 27   Issue: 1   Pages: 221-233   Published: APR 2018,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23</w:t>
      </w:r>
    </w:p>
    <w:p w14:paraId="0BC12B3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Ljubica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Mihić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: „The remainder term of Gauss-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Radau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quadrature rule with single and double end point, Publ. Inst. Math.”, DOI:10.2298/PIM161115002M,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IF(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>2014)=0.270,  Mathematics,2014.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23</w:t>
      </w:r>
    </w:p>
    <w:p w14:paraId="0CA435A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V.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Mihić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A. V.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Pejčev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Spalević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"Error estimations of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Turan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formulas with Gori-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Micchelli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and generalized Chebyshev weight functions", 2018.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Filomat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 vol.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32 vol. 20,. 6927-6936,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IF(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2017)= 0.635,  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23</w:t>
      </w:r>
    </w:p>
    <w:p w14:paraId="12ABED04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Radovanovic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Ljiljana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Z  Perisic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Jasmina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 Milovanovic Marina  Speight James G 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Bozilovic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Zvonimir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Momcilovic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Oliver 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Obucinski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Dejan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M , Modeling of petroleum products sampling processes, PETROLEUM SCIENCE AND TECHNOLOGY, (2018), vol. 36 br. 23, str. 2003-2010, (2018)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 22</w:t>
      </w:r>
    </w:p>
    <w:p w14:paraId="68B06AA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Nedeljka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N Rosic, Joanne Bradbury, Megan Lee, Kathryn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Baltrotsky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 THE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IMPACT OF PESTICIDES ON LOCAL WATERWAYS: A SCOPING REVIEW AND METHOD FOR IDENTIFYING PESTICIDES IN LOCAL USAGE, (2020), ENVIRONMENTAL SCIENCE &amp; POLICY 106, DOI:10.1016/J.ENVSCI.2019.12.005 </w:t>
      </w:r>
      <w:r w:rsidRPr="008A4B5E">
        <w:rPr>
          <w:rFonts w:ascii="Times New Roman" w:hAnsi="Times New Roman" w:cs="Times New Roman"/>
          <w:b/>
          <w:sz w:val="20"/>
          <w:szCs w:val="20"/>
        </w:rPr>
        <w:t>M21</w:t>
      </w:r>
    </w:p>
    <w:p w14:paraId="52F844F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HANNAH MCGUIGAN. PETER HASSMÉN, NEDELJKA N ROSIC, CHRISTOPHER STEVENS, TRAINING MONITORING METHODS USED IN THE FIELD BY COACHES AND PRACTITIONERS: A SYSTEMATIC REVIEW, (2020), INTERNATIONAL JOURNAL OF SPORTS SCIENCE AND COACHING. 15(1):174795412091317, DOI:10.1177/1747954120913172 </w:t>
      </w:r>
      <w:r w:rsidRPr="008A4B5E">
        <w:rPr>
          <w:rFonts w:ascii="Times New Roman" w:hAnsi="Times New Roman" w:cs="Times New Roman"/>
          <w:b/>
          <w:sz w:val="20"/>
          <w:szCs w:val="20"/>
        </w:rPr>
        <w:t>M23</w:t>
      </w:r>
    </w:p>
    <w:p w14:paraId="197B59D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Nedeljka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N Rosic, CAMILLE RÉMOND, MATHEUS A MELLO-ATHAYDE, DIFFERENTIAL IMPACT OF HEAT STRESS ON REEF-BUILDING CORALS UNDER DIFFERENT LIGHT CONDITIONS, (2020), MARINE ENVIRONMENTAL RESEARCH, 158:104947,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DOI:10.1016/J.MARENVRES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.2020.104947 </w:t>
      </w:r>
      <w:r w:rsidRPr="008A4B5E">
        <w:rPr>
          <w:rFonts w:ascii="Times New Roman" w:hAnsi="Times New Roman" w:cs="Times New Roman"/>
          <w:b/>
          <w:sz w:val="20"/>
          <w:szCs w:val="20"/>
        </w:rPr>
        <w:t>M22</w:t>
      </w:r>
    </w:p>
    <w:p w14:paraId="2C32E60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Nedeljka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Rosic, MYCOSPORINE-LIKE AMINO ACIDS: MAKING THE FOUNDATION FOR ORGANIC PERSONALISED SUNSCREENS, (2019), Marine Drugs, 17(11):638, DOI:10.3390/MD17110638 </w:t>
      </w:r>
      <w:r w:rsidRPr="008A4B5E">
        <w:rPr>
          <w:rFonts w:ascii="Times New Roman" w:hAnsi="Times New Roman" w:cs="Times New Roman"/>
          <w:b/>
          <w:sz w:val="20"/>
          <w:szCs w:val="20"/>
        </w:rPr>
        <w:t>M21</w:t>
      </w:r>
    </w:p>
    <w:p w14:paraId="37AF4840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lastRenderedPageBreak/>
        <w:t xml:space="preserve">Chon Kit Kenneth Chan,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Nedeljka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Rosic, et all. A differential k-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analysis pipeline for comparing RNA-Seq transcriptome and meta-transcriptome datasets without a reference, (2019), Functional and Integrative Genomics, 19(2), DOI:10.1007/s10142-018-0647-3 </w:t>
      </w:r>
      <w:r w:rsidRPr="008A4B5E">
        <w:rPr>
          <w:rFonts w:ascii="Times New Roman" w:hAnsi="Times New Roman" w:cs="Times New Roman"/>
          <w:b/>
          <w:sz w:val="20"/>
          <w:szCs w:val="20"/>
        </w:rPr>
        <w:t>M22</w:t>
      </w:r>
    </w:p>
    <w:p w14:paraId="5A739172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Alex de Mendoza, Amandine Bonnet, Dulce B. Vargas-Landin, Nanjing Ji,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Hongfei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Li, Feng Yang, Ling Li, Koichi Hori,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Jahnvi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Pflueger, Sam Buckberry, Hiroyuki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Ohta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Nedeljka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Rosic, Pascale Lesage,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Senjie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Lin, Ryan Lister, Recurrent acquisition of cytosine methyltransferases into eukaryotic retrotransposons, Nature Communications, volume 9, Article number: 1341, 2018. </w:t>
      </w:r>
      <w:r w:rsidRPr="008A4B5E">
        <w:rPr>
          <w:rFonts w:ascii="Times New Roman" w:hAnsi="Times New Roman" w:cs="Times New Roman"/>
          <w:b/>
          <w:sz w:val="20"/>
          <w:szCs w:val="20"/>
        </w:rPr>
        <w:t>M21a</w:t>
      </w:r>
    </w:p>
    <w:p w14:paraId="1E9FA63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Chon-Kit Kenneth Chan,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Nedeljka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Rosic,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Michał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T.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Lorenc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Paul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Visendi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Meng Lin, Paulina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Kaniewska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Brett J.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Ferguson,Peter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Gresshoff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Jacqueline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Batley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David Edwards, A differential k-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analysis pipeline for comparing RNA-Seq transcriptome and meta-transcriptome datasets without a reference,  Functional &amp; Integrative Genomics, Volume 19, Issue 2, pp 363–371, 2018. </w:t>
      </w:r>
      <w:r w:rsidRPr="008A4B5E">
        <w:rPr>
          <w:rFonts w:ascii="Times New Roman" w:hAnsi="Times New Roman" w:cs="Times New Roman"/>
          <w:b/>
          <w:sz w:val="20"/>
          <w:szCs w:val="20"/>
        </w:rPr>
        <w:t>M22</w:t>
      </w:r>
    </w:p>
    <w:p w14:paraId="6DB88A1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Alex de Mendoza, Amandine Bonnet, Dulce B. Vargas-Landin, Nanjing Ji,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Hongfei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Li, Feng Yang, Ling Li, Koichi Hori,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Jahnvi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Pflueger, Sam Buckberry, Hiroyuki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Ohta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Nedeljka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Rosic, Pascale Lesage,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Senjie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Lin, Ryan Lister, Recurrent acquisition of cytosine methyltransferases into eukaryotic retrotransposons, Nature Communications, 9, Article number: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1341,  2018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>.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M22</w:t>
      </w:r>
    </w:p>
    <w:p w14:paraId="5B963C5E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Nedeljka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Rosic et all., RECURRENT ACQUISITION OF CYTOSINE METHYLTRANSFERASES INTO EUKARYOTIC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RETROTRANSPOSONS,  (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2018), NATURE COMMUNICATIONS, 9(1):1341, DOI:10.1038/S41467-018-03724-9 M </w:t>
      </w:r>
      <w:r w:rsidRPr="008A4B5E">
        <w:rPr>
          <w:rFonts w:ascii="Times New Roman" w:hAnsi="Times New Roman" w:cs="Times New Roman"/>
          <w:b/>
          <w:sz w:val="20"/>
          <w:szCs w:val="20"/>
        </w:rPr>
        <w:t>21a</w:t>
      </w:r>
    </w:p>
    <w:p w14:paraId="2D96BBF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Tanasic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Ivan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V ,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Mitrovic Aleksandra D , Mitrovic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Nenad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R,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Sarac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Dusan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C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Tihacek-Sojic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Ljiljana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D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Milic-Lemic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Aleksandra M Milosevic Milos S,  Analyzing strain in samples with all-ceramic systems using the digital image correlation technique, (2019), vol. 147 br. 9-10, str. 528-533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</w:t>
      </w:r>
      <w:r w:rsidRPr="008A4B5E">
        <w:rPr>
          <w:rFonts w:ascii="Times New Roman" w:hAnsi="Times New Roman" w:cs="Times New Roman"/>
          <w:sz w:val="20"/>
          <w:szCs w:val="20"/>
        </w:rPr>
        <w:t>23</w:t>
      </w:r>
    </w:p>
    <w:p w14:paraId="0AB6AA9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Mitrovic Aleksandra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D ,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Antonovic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Dusan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G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Tanasic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Ivan V, Mitrovic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Nenad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R,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Bakic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Gordana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M Popovic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Dejana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Milosevic Milos S, 3D Digital Image Correlation Analysis of the Shrinkage Strain in Four Dual Cure Composite Cements, BIOMED RESEARCH INTERNATIONAL, 2019 Nov 17;2019:2041348.,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10.1155/2019/2041348.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eCollection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2019.</w:t>
      </w:r>
      <w:r w:rsidRPr="008A4B5E">
        <w:rPr>
          <w:rFonts w:ascii="Times New Roman" w:hAnsi="Times New Roman" w:cs="Times New Roman"/>
          <w:sz w:val="20"/>
          <w:szCs w:val="20"/>
        </w:rPr>
        <w:tab/>
        <w:t>23</w:t>
      </w:r>
    </w:p>
    <w:p w14:paraId="1CBAEF8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Mitrovic Aleksandra D,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Tanasic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Ivan V, Mitrovic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Nenad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R, Milosevic Milos S,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Tihacek-Sojic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Ljiljana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Antonovic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Dusan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G, Strain determination of self-adhesive resin cement using 3D digital image correlation method, SRPSKI ARHIV ZA CELOKUPNO LEKARSTVO, (2018), vol. 146 br. 7-8, str. 372-377</w:t>
      </w:r>
      <w:r w:rsidRPr="008A4B5E">
        <w:rPr>
          <w:rFonts w:ascii="Times New Roman" w:hAnsi="Times New Roman" w:cs="Times New Roman"/>
          <w:sz w:val="20"/>
          <w:szCs w:val="20"/>
        </w:rPr>
        <w:tab/>
        <w:t>M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4A838F8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Mitrovic A.,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Bojovic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B.,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Stamenkovic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D., Popovic D.,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Characterization  of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surface roughness of new nanophotonic soft contact lenses using  lacunarity and AFM method,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Hemijska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industrija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doi:http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://dx.doi.org/10.2298/HEMIND170924004M, IF (2018) 0.253,  ISSN 0370-8179,  ISSN Online 2406-0895. 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M23</w:t>
      </w:r>
    </w:p>
    <w:p w14:paraId="34269340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Kostić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Dragan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Milošević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Sobodan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Stefanović, Goran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Jovanov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Cvejić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Inproving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the operational reliability model for the “Nikola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Tesla“ Blok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A, thermal power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planz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system by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aprlying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integrated maintenance model, TRANSACTIONS OF FAMENA, XLIII-1 (2019)</w:t>
      </w:r>
      <w:r w:rsidRPr="008A4B5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M23</w:t>
      </w:r>
    </w:p>
    <w:p w14:paraId="46EBCA3A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Gigović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LJ.,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Jakovljević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G.,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Sekulović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Regodić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M.:  GIS MULTI-CRITERIA ANALYSIS FOR IDENTIFYING AND MAPPING FOREST FIRE HAZARD: NEVESINJE, BOSNIA AND HERZEGOVINA,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Tehnički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vjesnik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=Technical Gazette, Volume 22, Number 3, 2018, pp. 649-658, ISSN 1330-3651. e-ISSN 1848-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6339,  UDC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/UDK 62(05)=163.42=111, [Impact Factor (2017): 0.579].   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M23</w:t>
      </w:r>
    </w:p>
    <w:p w14:paraId="5EB9F3F3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Anđelić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G.,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Penezić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N.,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Milošević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M., Tot V.:  APPLICATION OF MODIFIED GARCH METHODOLOGY: DEVELOPED FINANCIAL MARKETS VERSUS EMERGING FINANCIAL MARKETS, Serbian Journal of Management 15 (2) (2020) 241 - 261</w:t>
      </w:r>
      <w:r w:rsidRPr="008A4B5E">
        <w:rPr>
          <w:rFonts w:ascii="Times New Roman" w:hAnsi="Times New Roman" w:cs="Times New Roman"/>
          <w:sz w:val="20"/>
          <w:szCs w:val="20"/>
        </w:rPr>
        <w:tab/>
        <w:t>M24</w:t>
      </w:r>
    </w:p>
    <w:p w14:paraId="1ED0AC2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Ping Zhang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Constantinos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Georgiou Vladimir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Brusic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Elemental metabolomics, Briefings in Bioinformatics, Volume 19, Issue 3, Pages 524–536, 2018</w:t>
      </w:r>
      <w:r w:rsidRPr="008A4B5E">
        <w:rPr>
          <w:rFonts w:ascii="Times New Roman" w:hAnsi="Times New Roman" w:cs="Times New Roman"/>
          <w:sz w:val="20"/>
          <w:szCs w:val="20"/>
        </w:rPr>
        <w:tab/>
        <w:t>21a</w:t>
      </w:r>
    </w:p>
    <w:p w14:paraId="4669768A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Tomic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Beko, “Target Localization via Integrated and Segregated Ranging Based on RSS and TOA Measurements’’, Sensors, vol. 19, no. 230, pp. 1-20, January 2019. </w:t>
      </w:r>
      <w:hyperlink r:id="rId16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http://dx.doi.org/10.3390/s19020230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 </w:t>
      </w:r>
      <w:r w:rsidRPr="008A4B5E">
        <w:rPr>
          <w:rFonts w:ascii="Times New Roman" w:hAnsi="Times New Roman" w:cs="Times New Roman"/>
          <w:b/>
          <w:sz w:val="20"/>
          <w:szCs w:val="20"/>
        </w:rPr>
        <w:t>M21</w:t>
      </w:r>
    </w:p>
    <w:p w14:paraId="56F5573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Nenad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Vidanović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Boško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Rašuo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Gordana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Kastratović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Aleksandar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Grbović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Mirjana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Puharić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and Katarina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Maksimović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(2020). Multidisciplinary Shape Optimization of Missile Fin Configuration Subject to Aerodynamic Heating. Journal of Spacecraft and Rockets. 57(3) 1-18. DOI:10.2514/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1.A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34575 </w:t>
      </w:r>
      <w:r w:rsidRPr="008A4B5E">
        <w:rPr>
          <w:rFonts w:ascii="Times New Roman" w:hAnsi="Times New Roman" w:cs="Times New Roman"/>
          <w:b/>
          <w:sz w:val="20"/>
          <w:szCs w:val="20"/>
        </w:rPr>
        <w:t>M22</w:t>
      </w:r>
    </w:p>
    <w:p w14:paraId="1D1F8C9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Ilić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I.,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Puharić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&amp;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Ilić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D. Groundwater Quality Assessment and Prediction of Spatial Variations in the Area of the Danube River Basin (Serbia). Water Air Soil Pollution 232, 117 (2021). </w:t>
      </w:r>
      <w:hyperlink r:id="rId17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https://doi.org/10.1007/s11270-021-05069-4 </w:t>
        </w:r>
        <w:r w:rsidRPr="008A4B5E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>M22</w:t>
        </w:r>
      </w:hyperlink>
    </w:p>
    <w:p w14:paraId="5E61F5EA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lastRenderedPageBreak/>
        <w:t>РАТКОВИЋ, М. 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коаутор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): (2018) Customer satisfaction with postal services in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Serbia .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Management. - ISSN 1820-0222. - Vol. 23, no. 3 (2018), str. 15-31. COBISS.SR ID 1024587242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6F240984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Пешић, З.  (2019) „Институционална употреба политичке воље у јавној политици“, Српска политичка мисао, </w:t>
      </w:r>
      <w:r w:rsidRPr="008A4B5E">
        <w:rPr>
          <w:rFonts w:ascii="Times New Roman" w:hAnsi="Times New Roman" w:cs="Times New Roman"/>
          <w:sz w:val="20"/>
          <w:szCs w:val="20"/>
        </w:rPr>
        <w:t>vol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. 63 бр. 1 (2019): 241-261 Институт за политичке студије Београд, Прегледни рад, </w:t>
      </w:r>
      <w:r w:rsidRPr="008A4B5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</w:rPr>
        <w:t>DOI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8A4B5E">
        <w:rPr>
          <w:rFonts w:ascii="Times New Roman" w:hAnsi="Times New Roman" w:cs="Times New Roman"/>
          <w:sz w:val="20"/>
          <w:szCs w:val="20"/>
        </w:rPr>
        <w:t>https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A4B5E">
        <w:rPr>
          <w:rFonts w:ascii="Times New Roman" w:hAnsi="Times New Roman" w:cs="Times New Roman"/>
          <w:sz w:val="20"/>
          <w:szCs w:val="20"/>
        </w:rPr>
        <w:t>org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/10.22182/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spm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.6312019.13,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>24</w:t>
      </w:r>
    </w:p>
    <w:p w14:paraId="548E024A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ГордићМ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“ Modal experiment in the process of creating the conceptual model of system of security of the state“-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научничасописнационалногзначајаРускефедерације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„ Lex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Russica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“ бр.1/(134)2018.. Ministry of Education and Science of</w:t>
      </w:r>
    </w:p>
    <w:p w14:paraId="66FABC1A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>the Russian Federation Federal State Budgetary Education Institution of Higher Education «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Kutafin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Moscow State Law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University»ISSN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1729-5920.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3C0F2EE0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Крејић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Ж. The Possibility of the Development of Bird Watching as a Specific Form of Tourism in the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Deliblato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sands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case study,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Теме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часопис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друштвену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теорију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праксу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 ISSN 0353-7919. - Vol. 43, no. 2 (2019), Str. 475-488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2D8623C3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Оља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М.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Арсенијевић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Лазар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Р.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Цвијић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Управљање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знањем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развојни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потенцијал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туризма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Војводини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Баштина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https://iskp.co.rs/wp-content/uploads/2021/07/%D0%91%D0%B0%D1%88%D1%82%D0%B8%D0%BD%D0%B0-%D1%81%D0%B2%D0%B5%D1%81%D0%BA%D0%B0-53.pdf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 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0E16C842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Балша В. </w:t>
      </w:r>
      <w:r w:rsidRPr="008A4B5E">
        <w:rPr>
          <w:rFonts w:ascii="Times New Roman" w:hAnsi="Times New Roman" w:cs="Times New Roman"/>
          <w:sz w:val="20"/>
          <w:szCs w:val="20"/>
        </w:rPr>
        <w:t>K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ашћелан, Наташа </w:t>
      </w:r>
      <w:r w:rsidRPr="008A4B5E">
        <w:rPr>
          <w:rFonts w:ascii="Times New Roman" w:hAnsi="Times New Roman" w:cs="Times New Roman"/>
          <w:sz w:val="20"/>
          <w:szCs w:val="20"/>
        </w:rPr>
        <w:t>M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. Тошић, Неке специфичности деловања јавног бележника, Баштина, </w:t>
      </w:r>
      <w:r w:rsidRPr="008A4B5E">
        <w:rPr>
          <w:rFonts w:ascii="Times New Roman" w:hAnsi="Times New Roman" w:cs="Times New Roman"/>
          <w:sz w:val="20"/>
          <w:szCs w:val="20"/>
        </w:rPr>
        <w:t>https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iskp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A4B5E">
        <w:rPr>
          <w:rFonts w:ascii="Times New Roman" w:hAnsi="Times New Roman" w:cs="Times New Roman"/>
          <w:sz w:val="20"/>
          <w:szCs w:val="20"/>
        </w:rPr>
        <w:t>co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rs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A4B5E">
        <w:rPr>
          <w:rFonts w:ascii="Times New Roman" w:hAnsi="Times New Roman" w:cs="Times New Roman"/>
          <w:sz w:val="20"/>
          <w:szCs w:val="20"/>
        </w:rPr>
        <w:t>wp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8A4B5E">
        <w:rPr>
          <w:rFonts w:ascii="Times New Roman" w:hAnsi="Times New Roman" w:cs="Times New Roman"/>
          <w:sz w:val="20"/>
          <w:szCs w:val="20"/>
        </w:rPr>
        <w:t>content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A4B5E">
        <w:rPr>
          <w:rFonts w:ascii="Times New Roman" w:hAnsi="Times New Roman" w:cs="Times New Roman"/>
          <w:sz w:val="20"/>
          <w:szCs w:val="20"/>
        </w:rPr>
        <w:t>uploads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/2021/07/%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0%91%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1%88%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1%82%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8%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0-%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1%81%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2%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5%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1%81%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BA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0-53.</w:t>
      </w:r>
      <w:r w:rsidRPr="008A4B5E">
        <w:rPr>
          <w:rFonts w:ascii="Times New Roman" w:hAnsi="Times New Roman" w:cs="Times New Roman"/>
          <w:sz w:val="20"/>
          <w:szCs w:val="20"/>
        </w:rPr>
        <w:t>pdf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>24</w:t>
      </w:r>
    </w:p>
    <w:p w14:paraId="1B0D4C58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Љиљана Ђ. Станковић, Лазар Р. Цвијић, Законски оквир који уређује област трговине и тржишта у Републици Србији са посебним освртом на промет робе са Аутономном Покрајином Косово и Метохија, Баштина, </w:t>
      </w:r>
      <w:r w:rsidRPr="008A4B5E">
        <w:rPr>
          <w:rFonts w:ascii="Times New Roman" w:hAnsi="Times New Roman" w:cs="Times New Roman"/>
          <w:sz w:val="20"/>
          <w:szCs w:val="20"/>
        </w:rPr>
        <w:t>https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iskp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A4B5E">
        <w:rPr>
          <w:rFonts w:ascii="Times New Roman" w:hAnsi="Times New Roman" w:cs="Times New Roman"/>
          <w:sz w:val="20"/>
          <w:szCs w:val="20"/>
        </w:rPr>
        <w:t>co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rs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A4B5E">
        <w:rPr>
          <w:rFonts w:ascii="Times New Roman" w:hAnsi="Times New Roman" w:cs="Times New Roman"/>
          <w:sz w:val="20"/>
          <w:szCs w:val="20"/>
        </w:rPr>
        <w:t>wp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8A4B5E">
        <w:rPr>
          <w:rFonts w:ascii="Times New Roman" w:hAnsi="Times New Roman" w:cs="Times New Roman"/>
          <w:sz w:val="20"/>
          <w:szCs w:val="20"/>
        </w:rPr>
        <w:t>content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A4B5E">
        <w:rPr>
          <w:rFonts w:ascii="Times New Roman" w:hAnsi="Times New Roman" w:cs="Times New Roman"/>
          <w:sz w:val="20"/>
          <w:szCs w:val="20"/>
        </w:rPr>
        <w:t>uploads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/2021/07/%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0%91%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1%88%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1%82%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8%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0-%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1%81%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2%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5%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1%81%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BA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%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0%</w:t>
      </w:r>
      <w:r w:rsidRPr="008A4B5E">
        <w:rPr>
          <w:rFonts w:ascii="Times New Roman" w:hAnsi="Times New Roman" w:cs="Times New Roman"/>
          <w:sz w:val="20"/>
          <w:szCs w:val="20"/>
        </w:rPr>
        <w:t>B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0-53.</w:t>
      </w:r>
      <w:r w:rsidRPr="008A4B5E">
        <w:rPr>
          <w:rFonts w:ascii="Times New Roman" w:hAnsi="Times New Roman" w:cs="Times New Roman"/>
          <w:sz w:val="20"/>
          <w:szCs w:val="20"/>
        </w:rPr>
        <w:t>pdf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>24</w:t>
      </w:r>
    </w:p>
    <w:p w14:paraId="6836809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Марија С. Лугоњић, Оља М. Арсенијевић, Култура памћења зачетака српске медицине, Баштина, </w:t>
      </w:r>
      <w:r w:rsidRPr="008A4B5E">
        <w:rPr>
          <w:rFonts w:ascii="Times New Roman" w:hAnsi="Times New Roman" w:cs="Times New Roman"/>
          <w:sz w:val="20"/>
          <w:szCs w:val="20"/>
        </w:rPr>
        <w:t>https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iskp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A4B5E">
        <w:rPr>
          <w:rFonts w:ascii="Times New Roman" w:hAnsi="Times New Roman" w:cs="Times New Roman"/>
          <w:sz w:val="20"/>
          <w:szCs w:val="20"/>
        </w:rPr>
        <w:t>co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rs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A4B5E">
        <w:rPr>
          <w:rFonts w:ascii="Times New Roman" w:hAnsi="Times New Roman" w:cs="Times New Roman"/>
          <w:sz w:val="20"/>
          <w:szCs w:val="20"/>
        </w:rPr>
        <w:t>wp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8A4B5E">
        <w:rPr>
          <w:rFonts w:ascii="Times New Roman" w:hAnsi="Times New Roman" w:cs="Times New Roman"/>
          <w:sz w:val="20"/>
          <w:szCs w:val="20"/>
        </w:rPr>
        <w:t>content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A4B5E">
        <w:rPr>
          <w:rFonts w:ascii="Times New Roman" w:hAnsi="Times New Roman" w:cs="Times New Roman"/>
          <w:sz w:val="20"/>
          <w:szCs w:val="20"/>
        </w:rPr>
        <w:t>uploads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/2021/08/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Bastina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-54.</w:t>
      </w:r>
      <w:r w:rsidRPr="008A4B5E">
        <w:rPr>
          <w:rFonts w:ascii="Times New Roman" w:hAnsi="Times New Roman" w:cs="Times New Roman"/>
          <w:sz w:val="20"/>
          <w:szCs w:val="20"/>
        </w:rPr>
        <w:t>pdf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>24</w:t>
      </w:r>
    </w:p>
    <w:p w14:paraId="0DEF282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Драгана А. Барјактаревић, Приступање Европској унији – предности и потенцијални ризици, Баштина, </w:t>
      </w:r>
      <w:r w:rsidRPr="008A4B5E">
        <w:rPr>
          <w:rFonts w:ascii="Times New Roman" w:hAnsi="Times New Roman" w:cs="Times New Roman"/>
          <w:sz w:val="20"/>
          <w:szCs w:val="20"/>
        </w:rPr>
        <w:t>https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iskp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A4B5E">
        <w:rPr>
          <w:rFonts w:ascii="Times New Roman" w:hAnsi="Times New Roman" w:cs="Times New Roman"/>
          <w:sz w:val="20"/>
          <w:szCs w:val="20"/>
        </w:rPr>
        <w:t>co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rs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A4B5E">
        <w:rPr>
          <w:rFonts w:ascii="Times New Roman" w:hAnsi="Times New Roman" w:cs="Times New Roman"/>
          <w:sz w:val="20"/>
          <w:szCs w:val="20"/>
        </w:rPr>
        <w:t>wp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8A4B5E">
        <w:rPr>
          <w:rFonts w:ascii="Times New Roman" w:hAnsi="Times New Roman" w:cs="Times New Roman"/>
          <w:sz w:val="20"/>
          <w:szCs w:val="20"/>
        </w:rPr>
        <w:t>content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A4B5E">
        <w:rPr>
          <w:rFonts w:ascii="Times New Roman" w:hAnsi="Times New Roman" w:cs="Times New Roman"/>
          <w:sz w:val="20"/>
          <w:szCs w:val="20"/>
        </w:rPr>
        <w:t>uploads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/2021/08/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Bastina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-54.</w:t>
      </w:r>
      <w:r w:rsidRPr="008A4B5E">
        <w:rPr>
          <w:rFonts w:ascii="Times New Roman" w:hAnsi="Times New Roman" w:cs="Times New Roman"/>
          <w:sz w:val="20"/>
          <w:szCs w:val="20"/>
        </w:rPr>
        <w:t>pdf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>24</w:t>
      </w:r>
    </w:p>
    <w:p w14:paraId="2AE3FBBE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>An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đ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eli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ć, </w:t>
      </w:r>
      <w:r w:rsidRPr="008A4B5E">
        <w:rPr>
          <w:rFonts w:ascii="Times New Roman" w:hAnsi="Times New Roman" w:cs="Times New Roman"/>
          <w:sz w:val="20"/>
          <w:szCs w:val="20"/>
        </w:rPr>
        <w:t>S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., </w:t>
      </w:r>
      <w:r w:rsidRPr="008A4B5E">
        <w:rPr>
          <w:rFonts w:ascii="Times New Roman" w:hAnsi="Times New Roman" w:cs="Times New Roman"/>
          <w:sz w:val="20"/>
          <w:szCs w:val="20"/>
        </w:rPr>
        <w:t>Ili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ć, </w:t>
      </w:r>
      <w:r w:rsidRPr="008A4B5E">
        <w:rPr>
          <w:rFonts w:ascii="Times New Roman" w:hAnsi="Times New Roman" w:cs="Times New Roman"/>
          <w:sz w:val="20"/>
          <w:szCs w:val="20"/>
        </w:rPr>
        <w:t>D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. &amp;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Mladenovi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ć, </w:t>
      </w:r>
      <w:r w:rsidRPr="008A4B5E">
        <w:rPr>
          <w:rFonts w:ascii="Times New Roman" w:hAnsi="Times New Roman" w:cs="Times New Roman"/>
          <w:sz w:val="20"/>
          <w:szCs w:val="20"/>
        </w:rPr>
        <w:t>V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. (2018). </w:t>
      </w:r>
      <w:r w:rsidRPr="008A4B5E">
        <w:rPr>
          <w:rFonts w:ascii="Times New Roman" w:hAnsi="Times New Roman" w:cs="Times New Roman"/>
          <w:sz w:val="20"/>
          <w:szCs w:val="20"/>
        </w:rPr>
        <w:t xml:space="preserve">Analysis of the Pension System of Regional Economy, International Journal of Economics and Law, Vol.8 No.23, FPSP&amp; FSOM, Original Scientific Paper, link: http://media3.novi.economicsandlaw.org/2017/07/Vol23/IJEAL-23-03.pdf; http://economicsandlaw.org/ UDK: 330.34:338.124.4, pp.37-62. </w:t>
      </w:r>
      <w:hyperlink r:id="rId19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https://dbh.nsd.uib.no/publiseringskanaler/erihplus/periodical/info?id=491224https://home.heinonline.org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073D7BDF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Dimić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Paunović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S.,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Arsenijević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O., (2018) Analysis of the business of the insurance sector in the countries of Central and Eastern Europe in the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condicions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of the crisis, International Journal of Economics and Law,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Union Nikola Tesla, Vol.8, No.22, p.37-47, 2018, [COBISS.SR-ID 512542365] </w:t>
      </w:r>
      <w:hyperlink r:id="rId20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https://dbh.nsd.uib.no/publiseringskanaler/erihplus/periodical/info?id=491224https://home.heinonline.org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5CC5D74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Simić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Ž. (2018) LEGAL SOCIOLOGICAL THOUGHT AGAINST THE CHALLENGES OF GLOBALIZATION, International Journal of Economics and law, Vol.8, No.22, FPSP, Beograd, </w:t>
      </w:r>
      <w:hyperlink r:id="rId21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https://dbh.nsd.uib.no/publiseringskanaler/erihplus/periodical/info?id=491224https://home.heinonline.org/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2CE19524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Simić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Ž. (2018) LEGAL THEORY AND PHILOSOPHY CHALLENGED BY THE OMNIPOTENCE OF THE STATE, International Journal of Economics and law, Vol.7, No.21, FPSP, Beograd, </w:t>
      </w:r>
      <w:hyperlink r:id="rId22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https://dbh.nsd.uib.no/publiseringskanaler/erihplus/periodical/info?id=491224https://home.heinonline.org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65235CB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>TRIVAN D, BAKRESKI O, BOJIĆ M, VUKASOVIĆ Dragan, (2018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)  STANOJEVIĆ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Miloš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THE AGRICULTURAL PRODUCTS - MARKET STRUCTURE IN SOUTH-EAST EUROPE, Economics of Agricultural, Vol. LXV, No. 3 (885-1328), Belgrade, 2018. Str. 943-954, UDC 339.13:631(4-12EU), ISSN 0352-3462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18A7F19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lastRenderedPageBreak/>
        <w:t xml:space="preserve">GAJDOBRANSKI, Aleksandra, LATKOVIĆ,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JANKOVIĆ, Milan.  (2018) Calculation of the price of cereals on small and medium-sized farms in Vojvodina. International journal of economics and law, ISSN 2217-5504. [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Štampano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izd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.], 2018, vol. 8, no. 23, str. 89-103,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tabele.http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://economicsandlaw.org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. [COBISS.SR-ID 512646813], </w:t>
      </w:r>
      <w:hyperlink r:id="rId23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https://dbh.nsd.uib.no/publiseringskanaler/erihplus/periodical/info?id=491224https://home.heinonline.org/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7DEC921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>GAJDOBRANSKI, Aleksandra, ANĐELKOVIĆ, Maja, JANKOVIĆ, Milan. (2018) Rentability analysis of Serbian cereals with reference to gross social product and the European market. International journal of economics and law, ISSN 2217-5504. [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Štampano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izd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.], 2018, vol. 8, no. 24, str. 67-81,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tabele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graf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prikazi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http://media3.novi.economicsandlaw.org/2017/07/Vol24/03-IJEAL-24.pdf. [COBISS.SR-ID 512709021] https://dbh.nsd.uib.no/publiseringskanaler/erihplus/periodical/info?id=491224https://home.heinonline.org /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77AD3A78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Gajdobranski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A.,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Latković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D.,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Janković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M. (2018). Calculation of the price of cereals on small and medium–sized farms in Vojvodina. International Journal of Economics and Law (Original Scientific Paper UDC: 631.115.11).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Fakulty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of Business Studies and Law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Union – Nikola Tesla of Belgrade, Vol. 8, No. 23., august 2018, pp 89-104, ISSN 2217-5504</w:t>
      </w:r>
    </w:p>
    <w:p w14:paraId="4BA8FDC3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24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https://dbh.nsd.uib.no/publiseringskanaler/erihplus/periodical/info?id=491224https://home.heinonline.org/</w:t>
        </w:r>
      </w:hyperlink>
      <w:r w:rsidRPr="008A4B5E">
        <w:rPr>
          <w:rFonts w:ascii="Times New Roman" w:hAnsi="Times New Roman" w:cs="Times New Roman"/>
          <w:b/>
          <w:sz w:val="20"/>
          <w:szCs w:val="20"/>
        </w:rPr>
        <w:t xml:space="preserve"> 24</w:t>
      </w:r>
    </w:p>
    <w:p w14:paraId="2D1BF88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Vesna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Stojanović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Bojan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Zdravković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(2018) The role of the protector of the citizens in protecting persons with disabilities, International Journal of Economics and Law (Vol. 8, No. 22) </w:t>
      </w:r>
      <w:hyperlink r:id="rId25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https://dbh.nsd.uib.no/publiseringskanaler/erihplus/periodical/info?id=491224https://home.heinonline.org/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251A595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Marinković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Arsenijević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O. 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Daničić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(2018) Role of fairs knowledge management processes in organization : research framework, International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Jouranl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of Economics and Law, Faculty of Business Studies and Law, Belgrade, </w:t>
      </w:r>
      <w:hyperlink r:id="rId26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http://media3.novi.economicsandlaw.org/2017/07/Vol24/03-IJEAL-24.pdfhttps://dbh.nsd.uib.no/publiseringskanaler/erihplus/periodical/info?id=491224https://home.heinonline.org/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7EE13F14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Forca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Božidar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(2018), The national values, interests and objectives, International journal of Economics and Law, Vol.8, No.23, August 2018, page 79-88, Faculty of Business Studies and Law, University “UNION – Nikola Tesla”, Belgrade. ISSN: 2217-5504.UDC: 327 (497)</w:t>
      </w:r>
    </w:p>
    <w:p w14:paraId="223DED7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https://dbh.nsd.uib.no/publiseringskanaler/erihplus/periodical/info?id=491224https://home.heinonline.org /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3CCC7468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Forca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Bozidar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(2018), Political, economic and security aspect of the EU Western Balkans Strategy, International journal of Economics and Law, Vol.8, No.22, April 2018, page 61-74, Faculty of Business Studies and Law, University “UNION – Nikola Tesla”, Belgrade. ISSN: 2217-5504.UDC: 327 (497) </w:t>
      </w:r>
      <w:hyperlink r:id="rId27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https://dbh.nsd.uib.no/publiseringskanaler/erihplus/periodical/info?id=491224https://home.heinonline.org/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0A9A82C4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Barjaktarević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Liljana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Markovic, „ (2018) COMPARATIVE ANALYSIS OF ENERGY REGULATORS SERBIA, CROATIA AND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MONTENEGRO“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>, International Journal of Economics and Law, Volume 8, No. 24, December 2018, p. 9-22, UDC: 338:339.137 (497.11+497.16+497.5).</w:t>
      </w:r>
    </w:p>
    <w:p w14:paraId="64974988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>http://media3.novi.economicsandlaw.org/2017/07/Vol24/01-IJEAL-24.pdf</w:t>
      </w:r>
    </w:p>
    <w:p w14:paraId="1AECC65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28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https://dbh.nsd.uib.no/publiseringskanaler/erihplus/periodical/info?id=491224https://home.heinonline.org/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0880D81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Dostic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Tešmanović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Ademović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K. (2018) „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Teoretical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development and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restructuting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of the Organization“,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Intrnational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Yournal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 of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Ecomics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and Law, Vol.8 No.24, Faculty business studies and law, Belgrade, pp.57-66   </w:t>
      </w:r>
      <w:hyperlink r:id="rId29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https://dbh.nsd.uib.no/publiseringskanaler/erihplus/periodical/info?id=491224https://home.heinonline.org/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51EE827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Marković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Dostić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Radojković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Z. (2019) Criminal-law and criminalistics aspects of distinguishing  people smuggling from human trafficking, International Journal of Economics and Law, Vol. 8, No. 25, pp.121-127  ISSN 2217-5504, UDC 343.431   </w:t>
      </w:r>
      <w:hyperlink r:id="rId30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https://dbh.nsd.uib.no/publiseringskanaler/erihplus/periodical/info?id=491224https://home.heinonline.org/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4610954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Stojanović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S (2019)  „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aspekti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zaštita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političke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elite“  International Journal of Economics and Law, Volume 8, No. 25, </w:t>
      </w:r>
      <w:hyperlink r:id="rId31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https://dbh.nsd.uib.no/publiseringskanaler/erihplus/periodical/info?id=491224https://home.heinonline.org/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053AC00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Barjaktarević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Marković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(2019) „The future of development of renewable energy sources as a substitute for fossil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fuels“ International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Journal of Economics and Law, Volume 8, No. 26,https://home.heinonline.org/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39E55EC0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Đuretić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Krasulja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N. (2019) „The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specifities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of strategic changes management in developed market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economies“,International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Journal of Economics and Law, Volume 8, No. 26,  </w:t>
      </w:r>
      <w:hyperlink r:id="rId32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https://home.heinonline.org/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2F70CAE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Džodžo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Kaličanin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Kaličanin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Z. (2019) „Credit risk and strategic risk identification in financing of social enterprises – example from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Germany“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, International Journal of Economics and Law, Volume 8, No. 26,  https://home.heinonline.org/   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15251A5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Kastratović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Slijepčević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D. (2019) „Non-litigation entities“, International Journal of Economics and Law, Volume 8, No. 26,  </w:t>
      </w:r>
      <w:hyperlink r:id="rId33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https://home.heinonline.org/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4B7089A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Belović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D. (2019) „Holistic leadership of modern innovative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organisations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model TRAUTIN – L“, International Journal of Economics and Law, Volume 8, No. 26, </w:t>
      </w:r>
      <w:hyperlink r:id="rId34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https://home.heinonline.org/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375E4DF2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Krmpot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V.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Gajdobranski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A. (2019) „Economic globalization and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geoeconomic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relations“, International Journal of Economics and Law, Volume 8, No. 26, </w:t>
      </w:r>
      <w:hyperlink r:id="rId35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https://home.heinonline.org/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37E11B2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TOMIĆ,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Radoljub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KOKANOVIĆ,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Milun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Possible trends of establish and realization of perspective research and innovative projects suitable for SMEs in Serbia. International journal of economics and law, ISSN 2683-3409. [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Onlajnizd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.], 2019, vol. 9, no. 25, str. 79-95,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graf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prikazi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tabele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 [COBISS.SR-ID 512818845] ]  </w:t>
      </w:r>
      <w:hyperlink r:id="rId36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https://home.heinonline.org/https://dbh.nsd.uib.no/publiseringskanaler/erihplus/periodical/info?id=490415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51DC5427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KAŠĆELAN,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Balša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Sporna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pitanja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vezi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ugovornom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odredbom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naknadi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obradu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kredita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Harmonius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journal of Legal and Social Studies in South East Europe, ISSN 2334-6566, 2018, god. 7, br. 1, str. 390-409. [COBISS.SR-ID 270339340] </w:t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0C954EF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DŽODŽO,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Miodrag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KALIČANIN,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Milica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KALIČANIN, Zoran. Credit Risk and Strategic Risk Identification in Financing of Social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Enterprises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example from Germany. International journal of economics and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law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scientific magazine reflecting trends in law, economics and management, ISSN 2217-5504. [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Štampano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izd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.], 2019, vol. 9, no. 26, str. 61-65. http://media3.novi.economicsandlaw.org/2017/07/Vol26/05-IJEAL-26.pdf. [COBISS.SR-ID 512881309]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24</w:t>
      </w:r>
    </w:p>
    <w:p w14:paraId="5702F15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Anđelković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Radosavljević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Radosavljević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Ž. Main in the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foruth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industrial revolution, International Journal of Economics and Law, Vol. 11, No. 31, 2021. https://economicsandlaw.org/vol-11-no-31/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26F12C0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Erkić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D. War as a source of non-security, International Journal of Economics and Law, Vol. 11, No. 31, 2021.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 xml:space="preserve">https://economicsandlaw.org/vol-11-no-31/ 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  <w:proofErr w:type="gramEnd"/>
    </w:p>
    <w:p w14:paraId="0D332D2A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Ilić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Marković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Ilić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I. Smart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cyty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a contemporary approach to infrastructure development as an integral part of sustainable development strategy, International Journal of Economics and Law, Vol. 11, No. 31, 2021. </w:t>
      </w:r>
      <w:hyperlink r:id="rId37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https://economicsandlaw.org/vol-11-no-31/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7F585A34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Krštenić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Bukovala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Ivannikov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N. Criminal law aspects of medical issues of doctors and patients, International Journal of Economics and Law, Vol. 11, No. 31, 2021. </w:t>
      </w:r>
      <w:hyperlink r:id="rId38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https://economicsandlaw.org/vol-11-no-31/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7B8974B3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Kašćelan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Petrović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Tomić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N. Decisions of the court of appeal on appeal – the issue of the efficiency of the proceedings, International Journal of Economics and Law, Vol. 11, No. 31, 2021. </w:t>
      </w:r>
      <w:hyperlink r:id="rId39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https://economicsandlaw.org/vol-11-no-31/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634EE1F3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Lugonjić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Arsenijević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O. Attitudes of medical students about e-learning, International Journal of Economics and Law, Vol. 11, No. 31, 2021. </w:t>
      </w:r>
      <w:hyperlink r:id="rId40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https://economicsandlaw.org/vol-11-no-31/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643F08E8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Nikezić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Nikezić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 Leadership characteristics as a resolute response to global risks- theory and research, International Journal of Economics and Law, Vol. 11, No. 31, 2021. </w:t>
      </w:r>
      <w:hyperlink r:id="rId41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https://economicsandlaw.org/vol-11-no-31/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6145A01E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Pavićević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A. Redefining Value for consumers, International Journal of Economics and Law, Vol. 11, No. 31, 2021. </w:t>
      </w:r>
      <w:hyperlink r:id="rId42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https://economicsandlaw.org/vol-11-no-31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471C980F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Radosavljević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Radosavljević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Anđelković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A. Management of pension systems at the global level with reference to Serbia, International Journal of Economics and Law, Vol. 11, No. 31, 2021. </w:t>
      </w:r>
      <w:hyperlink r:id="rId43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https://economicsandlaw.org/vol-11-no-31/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2F02464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lastRenderedPageBreak/>
        <w:t>Arsenijević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O.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Pajić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Krstić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Storyteling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as an element of knowledge management in cultural heritage, Vol. 11. No. 32,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 xml:space="preserve">https://economicsandlaw.org/vol-11-no-32/ 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  <w:proofErr w:type="gramEnd"/>
    </w:p>
    <w:p w14:paraId="054EC892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Cvijić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L.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Stanković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Babić, V. Legal regulation of the e-commerce area in the republic of Serbia and contribution to its development,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 xml:space="preserve">https://economicsandlaw.org/vol-11-no-32/ 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  <w:proofErr w:type="gramEnd"/>
    </w:p>
    <w:p w14:paraId="3A71340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Forca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Sekulović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D. The exit strategy in the battle against the corona virus epidemic in the Republic of Serbia,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 xml:space="preserve">https://economicsandlaw.org/vol-11-no-32/ </w:t>
      </w:r>
      <w:r w:rsidRPr="008A4B5E">
        <w:rPr>
          <w:rFonts w:ascii="Times New Roman" w:hAnsi="Times New Roman" w:cs="Times New Roman"/>
          <w:b/>
          <w:sz w:val="20"/>
          <w:szCs w:val="20"/>
        </w:rPr>
        <w:t xml:space="preserve"> 23</w:t>
      </w:r>
      <w:proofErr w:type="gramEnd"/>
    </w:p>
    <w:p w14:paraId="23E6943E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Ilić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Vujić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Ratković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Ilić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I. Application of the CRM concept to improve sustainable competitive advantage through achieving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long.term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consumer loyalty, https://economicsandlaw.org/vol-11-no-32/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5FD1C6DE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Nikezić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Nikezić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 Emotional intelligence of leaders: the paradigm of building success, </w:t>
      </w:r>
      <w:hyperlink r:id="rId44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https://economicsandlaw.org/vol-11-no-32/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0DC7234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Pandurević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V. Ethno-national homogenization in the post-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thno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-national homogenization in the post-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yugoslav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area,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 xml:space="preserve">https://economicsandlaw.org/vol-11-no-32/ </w:t>
      </w:r>
      <w:r w:rsidRPr="008A4B5E">
        <w:rPr>
          <w:rFonts w:ascii="Times New Roman" w:hAnsi="Times New Roman" w:cs="Times New Roman"/>
          <w:b/>
          <w:sz w:val="20"/>
          <w:szCs w:val="20"/>
        </w:rPr>
        <w:t xml:space="preserve"> 23</w:t>
      </w:r>
      <w:proofErr w:type="gramEnd"/>
    </w:p>
    <w:p w14:paraId="2BA0C1C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Pavićević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A. Reverse and green logistics: ways improve environmental protection,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 xml:space="preserve">https://economicsandlaw.org/vol-11-no-32/ 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  <w:proofErr w:type="gramEnd"/>
    </w:p>
    <w:p w14:paraId="513662C7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Perić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Kaličanin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Kaličanin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Z. The role of digitalization in the financial sector, with reference to the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bankin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sector, https://economicsandlaw.org/vol-11-no-32/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2E785FAF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Ljubojević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Stanković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V.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Kastratović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Arbitrability of the dispute as 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procondition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for the success of the arbitration, </w:t>
      </w:r>
      <w:hyperlink r:id="rId45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https://economicsandlaw.org/vol-11-no-32/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5AFB8BE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Pešić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Z. Economic and political implications of the retrogression and revitalization of SPA tourism in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Niška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hyperlink r:id="rId46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https://economicsandlaw.org/vol-11-no-32/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7F33C448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Šegrt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Marković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B. The implementation of regression cross-sectoral analysis in portfolio management, </w:t>
      </w:r>
      <w:hyperlink r:id="rId47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https://economicsandlaw.org/vol-11-no-32/</w:t>
        </w:r>
      </w:hyperlink>
      <w:r w:rsidRPr="008A4B5E">
        <w:rPr>
          <w:rFonts w:ascii="Times New Roman" w:hAnsi="Times New Roman" w:cs="Times New Roman"/>
          <w:b/>
          <w:sz w:val="20"/>
          <w:szCs w:val="20"/>
        </w:rPr>
        <w:t xml:space="preserve"> 23</w:t>
      </w:r>
    </w:p>
    <w:p w14:paraId="7FFDFF67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Bešić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Vukašinović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D. Figures of speech in practice – the phenomenon of tropes in newspaper headlines,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 xml:space="preserve">https://economicsandlaw.org/volume-11-special-issue/ 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  <w:proofErr w:type="gramEnd"/>
    </w:p>
    <w:p w14:paraId="4E3C1F5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Burić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Mutavči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Lilić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V. Formation of sociocultural competence of students in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russian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language teaching at faculties of non-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psihological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orientation,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 xml:space="preserve">https://economicsandlaw.org/volume-11-special-issue/ 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  <w:proofErr w:type="gramEnd"/>
    </w:p>
    <w:p w14:paraId="738BD98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Dumanjić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Bajić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Popin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French for academic purposes, </w:t>
      </w:r>
      <w:hyperlink r:id="rId48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https://economicsandlaw.org/volume-11-special-issue/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5724BFFF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Mutavsžić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Krumov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Vučić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Importance of culture in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language teaching, https://economicsandlaw.org/volume-11-special-issue/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37E67D1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Palić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Mutavdžić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T. Teaching in secondary schools in Serbia and the surroundings during the coronavirus pandemic, https://economicsandlaw.org/volume-11-special-issue/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2058D07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Anđelković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Radosavljević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Anđelković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A. Science and research in the Covid-19 pandemic, Vol. 11, No. 33, 2021. https://economicsandlaw.org/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0A413BA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Babić, V.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Stanković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Vučić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M. Comparative analysis of citizens income tax in Serbia and EU countries, Vol. 11, No. 33, 2021. https://economicsandlaw.org/</w:t>
      </w:r>
      <w:r w:rsidRPr="008A4B5E">
        <w:rPr>
          <w:rFonts w:ascii="Times New Roman" w:hAnsi="Times New Roman" w:cs="Times New Roman"/>
          <w:b/>
          <w:sz w:val="20"/>
          <w:szCs w:val="20"/>
        </w:rPr>
        <w:t xml:space="preserve"> 23</w:t>
      </w:r>
    </w:p>
    <w:p w14:paraId="039AE6F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The application of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webcan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eye-tracking method to predict consumer behavior, Vol. 11, No. 33, 2021. </w:t>
      </w:r>
      <w:hyperlink r:id="rId49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689A5A87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Đuretić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Krasulja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I. Management in times of crisis, Vol. 11, No. 33, 2021. </w:t>
      </w:r>
      <w:hyperlink r:id="rId50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048FE8FA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Forca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Dostić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Keković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Z. Afghanistan as a statement of discontinuation of interests and goals of the us national security strategy, Vol. 11, No. 33, 2021. https://economicsandlaw.org/</w:t>
      </w:r>
      <w:r w:rsidRPr="008A4B5E">
        <w:rPr>
          <w:rFonts w:ascii="Times New Roman" w:hAnsi="Times New Roman" w:cs="Times New Roman"/>
          <w:sz w:val="20"/>
          <w:szCs w:val="20"/>
        </w:rPr>
        <w:tab/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1FE982EF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Gajdobranski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Krmpot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V.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Pajić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 Basic indicators of economy in the domestic and international market, Vol. 11, No. 33, 2021. </w:t>
      </w:r>
      <w:hyperlink r:id="rId51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5C50C292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Imamović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Tešanović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Effectivenness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of the process of conversion of non-prospective military property, Vol. 11, No. 33, 2021. </w:t>
      </w:r>
      <w:hyperlink r:id="rId52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21453A4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Bogdanović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Lilić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V.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Janković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Implication of the COVID-19 pandemic on human resource management in tourism and hospitality, Vol. 11, No. 33, 2021.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 xml:space="preserve">https://economicsandlaw.org/ 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  <w:proofErr w:type="gramEnd"/>
    </w:p>
    <w:p w14:paraId="77D96418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Karajović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Kaličanin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Z.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Kaličanin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Conflict between net present value and internal rate of return methods, Vol. 11, No. 33, 2021. </w:t>
      </w:r>
      <w:hyperlink r:id="rId53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69E1F6A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Matavulj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Strategic management accounting in the function of operator price regulation, Vol. 11, No. 33, 2021. </w:t>
      </w:r>
      <w:hyperlink r:id="rId54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1CC09AA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Opačić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Stanković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V. Free zones as an accelerator of international and national economic development, Vol. 11, No. 33, 2021. https://economicsandlaw.org/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23FA73D4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lastRenderedPageBreak/>
        <w:t>Šoja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T.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Vulić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S. Ownership structure and corporate financial performance, Vol. 11, No. 33, 2021. https://economicsandlaw.org/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5A3A607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Totić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European union legislative response to the problem of terrorism, Vol. 11, No. 33, 2021. https://economicsandlaw.org/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0C935D8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Vemić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Investigation of proof of ontological foundations of an international currency: evidence from the evolution of the EURO, Vol. 11, No. 33, 2021. </w:t>
      </w:r>
      <w:hyperlink r:id="rId55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https://economicsandlaw.org/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</w:rPr>
        <w:t>23</w:t>
      </w:r>
    </w:p>
    <w:p w14:paraId="0C786CB3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HRNJAK,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Tihomir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KAŠĆELAN,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Balša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O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nekim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pitanjima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digitalne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imovine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pravnom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poretku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Srbije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2.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Union - Nikola Tesla: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Union - Nikola Tesla, 2021. Str. 111-123. ISBN 978-86-81088-94-4. [COBISS.SR-ID 45330697]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02EEC248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KAŠĆELAN,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Balša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Pitanje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određivanja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radnog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učinka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zaposlenog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primanje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stvarno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ostvarene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zarade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1.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Šesta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međunarodna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konferencija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ekonomija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menadžment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savremenim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uslovima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LEMiMA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2019, Beograd, 2019.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Tesla", 2019. Str. 429-438. ISBN 978-86-81088-29-6. [COBISS.SR-ID 512833181]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1CA000E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KAŠĆELAN,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Balša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TODOROVIĆ, Ena. On the Role and Method of Operation of Citizens' Protector. U: SIMIĆ,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Željko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Legal Position of the Ombudsman in Transition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Countries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between the need and the process of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overnorm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 monographs of International Importance. Belgrade: Faculty of Business Studies and Law, "Union-Nikola Tesla": Protector of Citizens - Ombudsman of the Republic of Serbia, 2020. Str. 113-126,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tabele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ISBN 978-86-81088-42-5. [COBISS.SR-ID 35040777] </w:t>
      </w:r>
      <w:r w:rsidRPr="008A4B5E">
        <w:rPr>
          <w:rFonts w:ascii="Times New Roman" w:hAnsi="Times New Roman" w:cs="Times New Roman"/>
          <w:b/>
          <w:sz w:val="20"/>
          <w:szCs w:val="20"/>
        </w:rPr>
        <w:t>14</w:t>
      </w:r>
    </w:p>
    <w:p w14:paraId="4150437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РАДОСАВЉЕВИЋ, Живота, РАДОСАВЉЕВИЋ, Драгана, ЗДРАВКОВИЋ, Бојан. </w:t>
      </w:r>
      <w:r w:rsidRPr="008A4B5E">
        <w:rPr>
          <w:rFonts w:ascii="Times New Roman" w:hAnsi="Times New Roman" w:cs="Times New Roman"/>
          <w:sz w:val="20"/>
          <w:szCs w:val="20"/>
        </w:rPr>
        <w:t xml:space="preserve">Moral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društvena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odgovornost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primeru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obrazovnih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ustanova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Srbiji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1.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2021. Str. 155-169. ISBN 978-86-81088-93-7. [COBISS.SR-ID 41816329]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3F39F684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РАДОСАВЉЕВИЋ, Милан, РАДОСАВЉЕВИЋ, Драгана, АНЂЕЛКОВИЋ, Александар. </w:t>
      </w:r>
      <w:r w:rsidRPr="008A4B5E">
        <w:rPr>
          <w:rFonts w:ascii="Times New Roman" w:hAnsi="Times New Roman" w:cs="Times New Roman"/>
          <w:sz w:val="20"/>
          <w:szCs w:val="20"/>
        </w:rPr>
        <w:t xml:space="preserve">Etika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društvena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odgovornost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zaposlenih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organizacijama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3.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2021. Str. 149-161. ISBN 978-86-81088-95-1. [COBISS.SR-ID 41822473]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2DB2F33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RADOSAVLJEVIĆ, Milan,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Poverenje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između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menadžera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zaposlenih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modelima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vreme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pandemije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Covid-19.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3.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2021. Str. 163-176. ISBN 978-86-81088-95-1. [COBISS.SR-ID 41828105]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4528F62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RADOSAVLJEVIĆ, Milan, PAJIĆ,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Suzana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Diskretni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heroji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stradanja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Jevreja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Roma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Srba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et al.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2021. Str. 259-268,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ilustr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ISBN 978-86-81088-71-5. [COBISS.SR-ID 38353161]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4F77C4A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RADOSAVLJEVIĆ, Milan.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Zaštita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evropskih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poplava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očuvanje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.),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2021. Str. 297-309.,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ilustr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ISBN 978-86-81400-60-9. [COBISS.SR-ID 55170057]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40BF3080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ANĐELKOVIĆ, Aleksandar,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PAJIĆ,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Suzana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Faktori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utiču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potrošnju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mineralne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osvrtom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Srbiju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.),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2020. Str. 31-45. ISBN 978-86-81400-25-8. [COBISS.SR-ID 30289417]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01B47A7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Milan.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Plastične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ambalaže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velika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pretnja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zagađenju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.),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2020. Str. 307-316. ISBN 978-86-81400-25-8. [COBISS.SR-ID 31688969]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03C9EFA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lastRenderedPageBreak/>
        <w:t xml:space="preserve">RADOSAVLJEVIĆ, Milan, ANĐELKOVIĆ, Aleksandar,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Deca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heroji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Holokaustu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.), ĐURIĆ MIŠINA, Veljko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2020. Str. 309-322. ISBN 978-86-81088-38-8. [COBISS.SR-ID 28270345]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74FBD91F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Milan.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Primena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digitalnih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platformi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povezivanju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poslodavaca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kandidata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tržištu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njihovo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korišćenje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Srbiji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- FPSP: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Tesla", 2020. Str. 623-635,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graf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prikazi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tabele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ISBN 978-86-81400-20-3. [COBISS.SR-ID 23594505]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7CC569F8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Milan. The Impact of Emotional Intelligence on Performance and Satisfaction. U: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Стратегічні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імперативи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сучасного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менеджменту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збірник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матеріалів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Міжнародної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науково-практичної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конференції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Київ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23-24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квітня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2020 р.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Київ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КНЕУ, 2020. Str. 120-124. [COBISS.SR-ID 512892573]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3C7F396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Milan,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Novi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izazovi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strategijskog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menadžmenta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društvu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znanja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 U: [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Treći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]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Nacionalni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naučni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skup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Savremeni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problemi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moguća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rešenja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strategijskog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menadžmenta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(SPSSM2019), Beograd,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2019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monografija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2019. Str. 23-50. ISBN 978-86-81088-26-5. [COBISS.SR-ID 512805277]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77CA8E1E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Aleksandar.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Neke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dileme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paradoksi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liderstva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digitalnom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društvu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1.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Šesta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međunarodna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konferencija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ekonomija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menadžment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savremenim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uslovima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LEMiMA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2019, Beograd, 2019.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Tesla", 2019. Str. 51-64. ISBN 978-86-81088-29-6. [COBISS.SR-ID 512827293]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30BB0358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RADOSAVLJEVIĆ, Milan.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Oznake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CE, RAPEX, RASFF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NEPRO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etički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instrumenti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funkciji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bezbednosti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proizvoda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korporacijske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odgovornosti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njihova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primena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Srbiji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2.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Tesla", 2019. Str. 231-244. ISBN 978-86-81088-30-2. [COBISS.SR-ID 512836253]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117C16E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PAJIĆ,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Suzana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Cena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ekonomski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instrument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upravljanju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vodom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.),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Treći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naučno-stručni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skup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međunarodnim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učešćem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Menadžment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zaštiti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Beograd, 2019.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2019. Str. 153-168,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ilustr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ISBN 978-86-81400-14-2. [COBISS.SR-ID 512853917]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608807F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Milan, ANĐELKOVIĆ, Aleksandar,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pitanja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vezi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upravljanja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vodnim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resursima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.),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Treći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naučno-stručni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skup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međunarodnim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učešćem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Menadžment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zaštiti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Beograd, 2019.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2019. Str. 169-182. ISBN 978-86-81400-14-2. [COBISS.SR-ID 512854173]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5DA588D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Digitalization of the Employment Process in Companies. U: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Матерiали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Mіжнародної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конференції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Держава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регіони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підприємництво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Інформаційні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суспільно-правові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соціально-економічні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аспекти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proofErr w:type="gramStart"/>
      <w:r w:rsidRPr="008A4B5E">
        <w:rPr>
          <w:rFonts w:ascii="Times New Roman" w:hAnsi="Times New Roman" w:cs="Times New Roman"/>
          <w:sz w:val="20"/>
          <w:szCs w:val="20"/>
        </w:rPr>
        <w:t>"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21-22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листопада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2019 р. м.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Київ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Ч. 1.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Київ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Університет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"КРОК", 2019. Str. 153-156. ISBN 978-966-170-036-8. [COBISS.SR-ID 512863133]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327F3CE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LILIĆ,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Vladana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Necessity of Transformation Political into the Economic State. U: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Матерiали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Mіжнародної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конференції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Держава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регіони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підприємництво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Інформаційні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суспільно-правові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соціально-економічні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аспекти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proofErr w:type="gramStart"/>
      <w:r w:rsidRPr="008A4B5E">
        <w:rPr>
          <w:rFonts w:ascii="Times New Roman" w:hAnsi="Times New Roman" w:cs="Times New Roman"/>
          <w:sz w:val="20"/>
          <w:szCs w:val="20"/>
        </w:rPr>
        <w:t>"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21-22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листопада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2019 р. м.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Київ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Ч. 1.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Київ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Університет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"КРОК", 2019. Str. 133-137. ISBN 978-966-170-036-8. [COBISS.SR-ID 512862877]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564F53F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ANĐELKOVIĆ, Aleksandar,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ARSENIJEVIĆ,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Olja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Entrepreneurial Education as a Key Factor of Success in the Future of Republic of Serbia. U: ARSENIJEVIĆ,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Olja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et </w:t>
      </w:r>
      <w:r w:rsidRPr="008A4B5E">
        <w:rPr>
          <w:rFonts w:ascii="Times New Roman" w:hAnsi="Times New Roman" w:cs="Times New Roman"/>
          <w:sz w:val="20"/>
          <w:szCs w:val="20"/>
        </w:rPr>
        <w:lastRenderedPageBreak/>
        <w:t xml:space="preserve">al.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Organizacija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negotovosti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digitalni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dobi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konferenčni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= Organization and uncertainty in the digital age : conference proceedings. 37th International Conference on Organizational Science Development, 21st - 23rd March 2018,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Portorož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Slovenia. 1.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izd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Maribor: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založba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2018. Str. 1-17. ISBN 978-961-286-146-9. http://press.um.si/index.php/ump/catalog/book/326. [COBISS.SR-ID 512555421]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3C55D8FE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Aleksandar.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Upravljanje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emocijama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sferi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pregovaranja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1.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2018. Str. 157-170. ISBN 978-86-81088-10-4. [COBISS.SR-ID 512574621]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44725812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LILIĆ,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Vladana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Koncepti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uspostavljanja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konkurentnosti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organizaciji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1.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2018. Str. 185-194. ISBN 978-86-81088-10-4. [COBISS.SR-ID 512575133]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71A9958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Milan, ANĐELKOVIĆ, Aleksandar,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Institucionalne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osnove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upravljanja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vodama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Srbiji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 U: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Drugi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naučno-stručni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skup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međunarodnim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učešćem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menadžment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zaštiti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vodnih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resursa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Beograd, 2018.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2018. Str. 155-163. ISBN 978-86-81088-17-3. [COBISS.SR-ID 512628893]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11DA914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pitanja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upravljanja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investiranja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Republike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Srbije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 U: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Drugi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naučno-stručni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skup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međunarodnim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učešćem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menadžment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zaštiti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vodnih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resursa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Beograd, 2018.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2018. Str. 165-174. ISBN 978-86-81088-17-3. [COBISS.SR-ID 512629149]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0904D313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SOBOLIEVA, Tatyana,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ANĐELKOVIĆ, Aleksandar. Privatization and benchmarking of water management. U: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Drugi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naučno-stručni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skup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međunarodnim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učešćem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menadžment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zaštiti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vodnih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resursa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Beograd, 2018.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2018. Str. 19-27. ISBN 978-86-81088-17-3. [COBISS.SR-ID 512626333]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192237C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>АНЂЕЛКОВИЋ, Маја Ж., АНЂЕЛКОВИЋ, Александар, РАДОСАВЉЕВИЋ, Драгана. Актуальные проблемы информационных технологий и в</w:t>
      </w:r>
      <w:r w:rsidRPr="008A4B5E">
        <w:rPr>
          <w:rFonts w:ascii="Times New Roman" w:hAnsi="Times New Roman" w:cs="Times New Roman"/>
          <w:sz w:val="20"/>
          <w:szCs w:val="20"/>
        </w:rPr>
        <w:t>o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здействие на человека и деловой успех. </w:t>
      </w:r>
      <w:r w:rsidRPr="008A4B5E">
        <w:rPr>
          <w:rFonts w:ascii="Times New Roman" w:hAnsi="Times New Roman" w:cs="Times New Roman"/>
          <w:sz w:val="20"/>
          <w:szCs w:val="20"/>
        </w:rPr>
        <w:t>U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: Актуальные проблемы экономического </w:t>
      </w:r>
      <w:proofErr w:type="gramStart"/>
      <w:r w:rsidRPr="008A4B5E">
        <w:rPr>
          <w:rFonts w:ascii="Times New Roman" w:hAnsi="Times New Roman" w:cs="Times New Roman"/>
          <w:sz w:val="20"/>
          <w:szCs w:val="20"/>
          <w:lang w:val="ru-RU"/>
        </w:rPr>
        <w:t>развития :</w:t>
      </w:r>
      <w:proofErr w:type="gramEnd"/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сборник докладов. Белгород: Белгородский государственний технологический университет (БГТУ) им В. Г. Шухова, 2018.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9-20. ISBN 978-5-361-00645-8. [COBISS.SR-ID 512882077]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50C37A47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АНЂЕЛКОВИЋ, Маја Ж., РАДОСАВЉЕВИЋ, Драгана, ЛИЛИЋ, Владана. Взаимоотношение человека и организации в информационной среде. </w:t>
      </w:r>
      <w:r w:rsidRPr="008A4B5E">
        <w:rPr>
          <w:rFonts w:ascii="Times New Roman" w:hAnsi="Times New Roman" w:cs="Times New Roman"/>
          <w:sz w:val="20"/>
          <w:szCs w:val="20"/>
        </w:rPr>
        <w:t>U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: Актуальные проблемы экономического </w:t>
      </w:r>
      <w:proofErr w:type="gramStart"/>
      <w:r w:rsidRPr="008A4B5E">
        <w:rPr>
          <w:rFonts w:ascii="Times New Roman" w:hAnsi="Times New Roman" w:cs="Times New Roman"/>
          <w:sz w:val="20"/>
          <w:szCs w:val="20"/>
          <w:lang w:val="ru-RU"/>
        </w:rPr>
        <w:t>развития :</w:t>
      </w:r>
      <w:proofErr w:type="gramEnd"/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сборник докладов. Белгород: Белгородский государственний технологический университет (БГТУ) им В. Г. Шухова, 2018. Стр. 29-36. </w:t>
      </w:r>
      <w:r w:rsidRPr="008A4B5E">
        <w:rPr>
          <w:rFonts w:ascii="Times New Roman" w:hAnsi="Times New Roman" w:cs="Times New Roman"/>
          <w:sz w:val="20"/>
          <w:szCs w:val="20"/>
        </w:rPr>
        <w:t>ISBN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978-5-36</w:t>
      </w:r>
      <w:r w:rsidRPr="008A4B5E">
        <w:rPr>
          <w:rFonts w:ascii="Times New Roman" w:hAnsi="Times New Roman" w:cs="Times New Roman"/>
          <w:sz w:val="20"/>
          <w:szCs w:val="20"/>
        </w:rPr>
        <w:t xml:space="preserve">1-00645-8. [COBISS.SR-ID 512882589]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7636E89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РАДОСАВЉЕВИЋ, Милан, РАДОСАВЉЕВИЋ, Драгана, РАДОСАВЉЕВИЋ, Живота. Стратегия управления бизнес-интеллектом. </w:t>
      </w:r>
      <w:r w:rsidRPr="008A4B5E">
        <w:rPr>
          <w:rFonts w:ascii="Times New Roman" w:hAnsi="Times New Roman" w:cs="Times New Roman"/>
          <w:sz w:val="20"/>
          <w:szCs w:val="20"/>
        </w:rPr>
        <w:t>U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: Актуальные проблемы экономического </w:t>
      </w:r>
      <w:proofErr w:type="gramStart"/>
      <w:r w:rsidRPr="008A4B5E">
        <w:rPr>
          <w:rFonts w:ascii="Times New Roman" w:hAnsi="Times New Roman" w:cs="Times New Roman"/>
          <w:sz w:val="20"/>
          <w:szCs w:val="20"/>
          <w:lang w:val="ru-RU"/>
        </w:rPr>
        <w:t>развития :</w:t>
      </w:r>
      <w:proofErr w:type="gramEnd"/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сборник докладов. Белгород: Белгородский государственний технологический университет (БГТУ) им В. Г. Шухова, 2018.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339-347. ISBN 978-5-361-00645-8. [COBISS.SR-ID 512883613]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3385807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ANĐELKOVIĆ, Aleksandar. Emotions management and impact to business success. U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: Š</w:t>
      </w:r>
      <w:r w:rsidRPr="008A4B5E">
        <w:rPr>
          <w:rFonts w:ascii="Times New Roman" w:hAnsi="Times New Roman" w:cs="Times New Roman"/>
          <w:sz w:val="20"/>
          <w:szCs w:val="20"/>
        </w:rPr>
        <w:t>EBOLKINA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8A4B5E">
        <w:rPr>
          <w:rFonts w:ascii="Times New Roman" w:hAnsi="Times New Roman" w:cs="Times New Roman"/>
          <w:sz w:val="20"/>
          <w:szCs w:val="20"/>
        </w:rPr>
        <w:t>E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8A4B5E">
        <w:rPr>
          <w:rFonts w:ascii="Times New Roman" w:hAnsi="Times New Roman" w:cs="Times New Roman"/>
          <w:sz w:val="20"/>
          <w:szCs w:val="20"/>
        </w:rPr>
        <w:t>P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.). Наука, образование и духовность в контексте концепции устойчивого развития : сборник научных трудов : материалы Всероссийской научно-практической конференции (23-24 ноября 2017 г.). </w:t>
      </w:r>
      <w:r w:rsidRPr="008A4B5E">
        <w:rPr>
          <w:rFonts w:ascii="Times New Roman" w:hAnsi="Times New Roman" w:cs="Times New Roman"/>
          <w:sz w:val="20"/>
          <w:szCs w:val="20"/>
        </w:rPr>
        <w:t xml:space="preserve">Ч. 1.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Ухта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УГТУ, 2018. Str. 181-186. ISBN 978-5-906991-78-2. [COBISS.SR-ID 512775837]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239DEAB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Some issues regarding anxiety and management. U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: Š</w:t>
      </w:r>
      <w:r w:rsidRPr="008A4B5E">
        <w:rPr>
          <w:rFonts w:ascii="Times New Roman" w:hAnsi="Times New Roman" w:cs="Times New Roman"/>
          <w:sz w:val="20"/>
          <w:szCs w:val="20"/>
        </w:rPr>
        <w:t>EBOLKINA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8A4B5E">
        <w:rPr>
          <w:rFonts w:ascii="Times New Roman" w:hAnsi="Times New Roman" w:cs="Times New Roman"/>
          <w:sz w:val="20"/>
          <w:szCs w:val="20"/>
        </w:rPr>
        <w:t>E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8A4B5E">
        <w:rPr>
          <w:rFonts w:ascii="Times New Roman" w:hAnsi="Times New Roman" w:cs="Times New Roman"/>
          <w:sz w:val="20"/>
          <w:szCs w:val="20"/>
        </w:rPr>
        <w:t>P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.). Наука, образование и духовность в контексте концепции устойчивого развития : сборник научных трудов : материалы Всероссийской научно-практической конференции (23-24 ноября 2017 г.). </w:t>
      </w:r>
      <w:r w:rsidRPr="008A4B5E">
        <w:rPr>
          <w:rFonts w:ascii="Times New Roman" w:hAnsi="Times New Roman" w:cs="Times New Roman"/>
          <w:sz w:val="20"/>
          <w:szCs w:val="20"/>
        </w:rPr>
        <w:t xml:space="preserve">Ч. 1.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Ухта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УГТУ, 2018. Str. 176-181. ISBN 978-5-906991-78-2. [COBISS.SR-ID 512775581]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7C430D27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lastRenderedPageBreak/>
        <w:t xml:space="preserve">3ANĐELKOVIĆ,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SOBOLEVA, Tatjana. The dilemma - appointing insiders or outsiders as executive directors. U: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Стратегічні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імперативи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сучасного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менеджменту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збірник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матеріалів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ІV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Міжнародної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науково-практичної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конференції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19-20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квітня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2018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Київ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КНЕУ, 2018. Str. 302-307. ISBN 978-966-926-228-8. [COBISS.SR-ID 512595613]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335C8FB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RADOSAVLJEVIĆ, Milan,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Dokazivanje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opovrgavanje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Holokausta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SOLOVʹËV,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Vjačeslav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Pavlovič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ARSENIJEVIĆ,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Olja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Opasnost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istorijskog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revizionizma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2019. Str. 217-228. ISBN 978-86-81088-24-1. [COBISS.SR-ID 512781725]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01027E1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Negovanje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sećanja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žrtve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Holokausta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SOLOVʹËV,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Vjačeslav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Pavlovič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ARSENIJEVIĆ,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Olja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Opasnost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istorijskog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revizionizma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2019. Str. 229-239,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ilustr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ISBN 978-86-81088-24-1. [COBISS.SR-ID 512781981]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57AC99B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Aleksandar,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Milan.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Kriza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mediji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komunikacije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osvrtom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Srbiju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GORDIĆ,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Miodrag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ARSENIJEVIĆ,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Olja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Bezbednost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mediji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kriznim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situacijama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međunarodni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tematski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-Union "Nikola Tesla". 2020, str. 341-371,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graf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prikazi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ISBN 978-86-81088-36-4. [COBISS.SR-ID 15224329] </w:t>
      </w:r>
      <w:r w:rsidRPr="008A4B5E">
        <w:rPr>
          <w:rFonts w:ascii="Times New Roman" w:hAnsi="Times New Roman" w:cs="Times New Roman"/>
          <w:b/>
          <w:sz w:val="20"/>
          <w:szCs w:val="20"/>
        </w:rPr>
        <w:t>14</w:t>
      </w:r>
    </w:p>
    <w:p w14:paraId="1392CFE4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GAJDOBRANSKI, Aleksandra,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Porodična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domaćinska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ekonomija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Srbije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raskoraku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između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prošlosti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sadašnjosti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 U: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Preduzetnički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biznis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Srbiji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stanje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mogućnosti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perspektiva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monografija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nacionalnog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značaja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2020. Str. 111-138. ISBN 978-86-81088-41-8. [COBISS.SR-ID 24051977] </w:t>
      </w:r>
      <w:r w:rsidRPr="008A4B5E">
        <w:rPr>
          <w:rFonts w:ascii="Times New Roman" w:hAnsi="Times New Roman" w:cs="Times New Roman"/>
          <w:b/>
          <w:sz w:val="20"/>
          <w:szCs w:val="20"/>
        </w:rPr>
        <w:t>14</w:t>
      </w:r>
    </w:p>
    <w:p w14:paraId="023E0FCF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Aleksandar,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Preduzetnički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biznis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savremenim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uslovima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 U: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Preduzetnički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biznis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Srbiji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stanje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mogućnosti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perspektiva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monografija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nacionalnog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značaja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2020. Str. 41-78. ISBN 978-86-81088-41-8. [COBISS.SR-ID 24010761] </w:t>
      </w:r>
      <w:r w:rsidRPr="008A4B5E">
        <w:rPr>
          <w:rFonts w:ascii="Times New Roman" w:hAnsi="Times New Roman" w:cs="Times New Roman"/>
          <w:b/>
          <w:sz w:val="20"/>
          <w:szCs w:val="20"/>
        </w:rPr>
        <w:t>14</w:t>
      </w:r>
    </w:p>
    <w:p w14:paraId="21F1319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Milan,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JANKOVIĆ, Milan.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Preduzetništvo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modalitet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privređivanja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rukovođenja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 U: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Preduzetnički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biznis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Srbiji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stanje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mogućnosti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perspektiva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monografija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nacionalnog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značaja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2020. Str. 13-40. ISBN 978-86-81088-41-8. [COBISS.SR-ID 24007433] </w:t>
      </w:r>
      <w:r w:rsidRPr="008A4B5E">
        <w:rPr>
          <w:rFonts w:ascii="Times New Roman" w:hAnsi="Times New Roman" w:cs="Times New Roman"/>
          <w:b/>
          <w:sz w:val="20"/>
          <w:szCs w:val="20"/>
        </w:rPr>
        <w:t>14</w:t>
      </w:r>
    </w:p>
    <w:p w14:paraId="3D08734E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Milan, ANĐELKOVIĆ, Aleksandar,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problemi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karakteristike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Republici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Srbiji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Savremeni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problemi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moguća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rešenja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strategijskog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menadžmenta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monografija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2018. Str. 21-47,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tabele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ISBN 978-86-81088-06-7. [COBISS.SR-ID 512596125] </w:t>
      </w:r>
      <w:r w:rsidRPr="008A4B5E">
        <w:rPr>
          <w:rFonts w:ascii="Times New Roman" w:hAnsi="Times New Roman" w:cs="Times New Roman"/>
          <w:b/>
          <w:sz w:val="20"/>
          <w:szCs w:val="20"/>
        </w:rPr>
        <w:t>14</w:t>
      </w:r>
    </w:p>
    <w:p w14:paraId="083C5513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Milan, ANĐELKOVIĆ, Aleksandar,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problemi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mitovi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osvrtom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Republiku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Srbiju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Savremeni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problemi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moguća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rešenja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strategijskog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menadžmenta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monografija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2018. Str. 93-115. ISBN 978-86-81088-06-7. [COBISS.SR-ID 512596637] </w:t>
      </w:r>
      <w:r w:rsidRPr="008A4B5E">
        <w:rPr>
          <w:rFonts w:ascii="Times New Roman" w:hAnsi="Times New Roman" w:cs="Times New Roman"/>
          <w:b/>
          <w:sz w:val="20"/>
          <w:szCs w:val="20"/>
        </w:rPr>
        <w:t>14</w:t>
      </w:r>
    </w:p>
    <w:p w14:paraId="0D98764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Aleksandar.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Jevreji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logor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Sajmište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odavanje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počasti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žrtvama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Holokausta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РАДОСАВЉЕВИЋ,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Живота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СОЛОВЈОВ,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Вјекослав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АРСЕНИЈЕВИЋ,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Оља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Страдање Срба, Јевреја, Рома и осталих на територији бивше Југославије : монографија. Београд: Факултет за пословне студије и прав</w:t>
      </w:r>
      <w:r w:rsidRPr="008A4B5E">
        <w:rPr>
          <w:rFonts w:ascii="Times New Roman" w:hAnsi="Times New Roman" w:cs="Times New Roman"/>
          <w:sz w:val="20"/>
          <w:szCs w:val="20"/>
        </w:rPr>
        <w:t>o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: Факултет за стратешки и оперативни менаџмент Универзитета-Унион " Никола Тесла": Музеј жртава геноцида, 2018. </w:t>
      </w:r>
      <w:r w:rsidRPr="008A4B5E">
        <w:rPr>
          <w:rFonts w:ascii="Times New Roman" w:hAnsi="Times New Roman" w:cs="Times New Roman"/>
          <w:sz w:val="20"/>
          <w:szCs w:val="20"/>
        </w:rPr>
        <w:t xml:space="preserve">Str. 233-245. ISBN 978-86-81088-02-9. [COBISS.SR-ID 512512157] </w:t>
      </w:r>
      <w:r w:rsidRPr="008A4B5E">
        <w:rPr>
          <w:rFonts w:ascii="Times New Roman" w:hAnsi="Times New Roman" w:cs="Times New Roman"/>
          <w:b/>
          <w:sz w:val="20"/>
          <w:szCs w:val="20"/>
        </w:rPr>
        <w:t>14</w:t>
      </w:r>
    </w:p>
    <w:p w14:paraId="2CFF048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lastRenderedPageBreak/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RADOSAVLJEVIĆ, Milan (070, 340),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Aleksandar, PAJIĆ,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Suzana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Upravljanje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pandemijom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Corone-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19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nemedicinski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pristup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monografija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2020. 224 str.,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ilustr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ISBN 978-86-81088-43-2. [COBISS.SR-ID 14311945] </w:t>
      </w:r>
      <w:r w:rsidRPr="008A4B5E">
        <w:rPr>
          <w:rFonts w:ascii="Times New Roman" w:hAnsi="Times New Roman" w:cs="Times New Roman"/>
          <w:b/>
          <w:sz w:val="20"/>
          <w:szCs w:val="20"/>
        </w:rPr>
        <w:t>45</w:t>
      </w:r>
    </w:p>
    <w:p w14:paraId="4E5D440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TOMIĆ,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Radoljub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RADOSAVLJEVIĆ, Milan,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 </w:t>
      </w:r>
      <w:proofErr w:type="spellStart"/>
      <w:r w:rsidRPr="008A4B5E">
        <w:rPr>
          <w:rFonts w:ascii="Times New Roman" w:hAnsi="Times New Roman" w:cs="Times New Roman"/>
          <w:i/>
          <w:iCs/>
          <w:sz w:val="20"/>
          <w:szCs w:val="20"/>
        </w:rPr>
        <w:t>Inženjersko-medicinske</w:t>
      </w:r>
      <w:proofErr w:type="spellEnd"/>
      <w:r w:rsidRPr="008A4B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i/>
          <w:iCs/>
          <w:sz w:val="20"/>
          <w:szCs w:val="20"/>
        </w:rPr>
        <w:t>metode</w:t>
      </w:r>
      <w:proofErr w:type="spellEnd"/>
      <w:r w:rsidRPr="008A4B5E">
        <w:rPr>
          <w:rFonts w:ascii="Times New Roman" w:hAnsi="Times New Roman" w:cs="Times New Roman"/>
          <w:i/>
          <w:iCs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i/>
          <w:iCs/>
          <w:sz w:val="20"/>
          <w:szCs w:val="20"/>
        </w:rPr>
        <w:t>istraživanjima</w:t>
      </w:r>
      <w:proofErr w:type="spellEnd"/>
      <w:r w:rsidRPr="008A4B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i/>
          <w:iCs/>
          <w:sz w:val="20"/>
          <w:szCs w:val="20"/>
        </w:rPr>
        <w:t>menadžmenta</w:t>
      </w:r>
      <w:proofErr w:type="spellEnd"/>
      <w:r w:rsidRPr="008A4B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i/>
          <w:iCs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i/>
          <w:iCs/>
          <w:sz w:val="20"/>
          <w:szCs w:val="20"/>
        </w:rPr>
        <w:t>ekonomije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2019. 233 str.,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graf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prikazi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tabele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 ISBN 978-86-81400-07-4. [COBISS.SR-ID </w:t>
      </w:r>
      <w:hyperlink r:id="rId56" w:tgtFrame="_blank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276288012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] </w:t>
      </w:r>
      <w:r w:rsidRPr="008A4B5E">
        <w:rPr>
          <w:rFonts w:ascii="Times New Roman" w:hAnsi="Times New Roman" w:cs="Times New Roman"/>
          <w:b/>
          <w:sz w:val="20"/>
          <w:szCs w:val="20"/>
        </w:rPr>
        <w:t>45</w:t>
      </w:r>
    </w:p>
    <w:p w14:paraId="6B076E9F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ILIĆ,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Dejan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MARKOVIĆ,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Branko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Smart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City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a contemporary concept of urban sustainable development.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EcoForum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journal. 2020, vol. 9, no 1, str. 1-4. ISSN 2344-2174. [COBISS.SR-ID 512859037] </w:t>
      </w:r>
      <w:r w:rsidRPr="008A4B5E">
        <w:rPr>
          <w:rFonts w:ascii="Times New Roman" w:hAnsi="Times New Roman" w:cs="Times New Roman"/>
          <w:b/>
          <w:sz w:val="20"/>
          <w:szCs w:val="20"/>
        </w:rPr>
        <w:t>51</w:t>
      </w:r>
    </w:p>
    <w:p w14:paraId="172BBEC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ILIĆ,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Dejan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MARKOVIĆ,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Branko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Basic Principles of Circular Economy with Special Focus on Sustainable Consumption "Y" and "Z" Generation.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EcoForum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journal. 2020, vol. 9, no 2, str. 1-7. ISSN 2344-2174. [COBISS.SR-ID 15856905]</w:t>
      </w:r>
      <w:r w:rsidRPr="008A4B5E">
        <w:rPr>
          <w:rFonts w:ascii="Times New Roman" w:hAnsi="Times New Roman" w:cs="Times New Roman"/>
          <w:b/>
          <w:sz w:val="20"/>
          <w:szCs w:val="20"/>
        </w:rPr>
        <w:t xml:space="preserve"> 51</w:t>
      </w:r>
    </w:p>
    <w:p w14:paraId="04438DD3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JANKOVIĆ, Milan, JOVANOVIĆ, Larisa,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Značaj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formiranju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modela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održivog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razvoja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Ecologica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naučno-stručni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informativni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časopis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2020, vol. 27, no. 98, str. 240-246. ISSN 0354-3285. [COBISS.SR-ID 16367881] </w:t>
      </w:r>
      <w:r w:rsidRPr="008A4B5E">
        <w:rPr>
          <w:rFonts w:ascii="Times New Roman" w:hAnsi="Times New Roman" w:cs="Times New Roman"/>
          <w:b/>
          <w:sz w:val="20"/>
          <w:szCs w:val="20"/>
        </w:rPr>
        <w:t>51</w:t>
      </w:r>
    </w:p>
    <w:p w14:paraId="2EA498D7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КРАСУЉА, Невена, ЂУРЕТИЋ, Гордана. Димензије националних култура и организационо понашање са посебним освртом на примеру Републике Србије.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Kultura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časopis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teoriju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sociologiju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kulture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kulturnu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politiku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 [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Štampano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izd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.]. 2020,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168,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323-345,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табеле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ISSN 0023-5164. http://www.casopiskultura.rs/MagazinePublication/ShowPublicationPdf?magazinePublicationId=3877, DOI: 10.5937/kultura2068323D. [COBISS.SR-ID 22569225] </w:t>
      </w:r>
      <w:r w:rsidRPr="008A4B5E">
        <w:rPr>
          <w:rFonts w:ascii="Times New Roman" w:hAnsi="Times New Roman" w:cs="Times New Roman"/>
          <w:b/>
          <w:sz w:val="20"/>
          <w:szCs w:val="20"/>
        </w:rPr>
        <w:t>51</w:t>
      </w:r>
    </w:p>
    <w:p w14:paraId="7B884AF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IVANNIKOV, Nikolaj,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Popularnost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trenda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fleksibilnih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radnih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aranžmana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Ecologica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naučno-stručni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informativni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časopis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2018, god. 25, no. 91, str. 500-506. ISSN 0354-3285. [COBISS.SR-ID 512600733] </w:t>
      </w:r>
      <w:r w:rsidRPr="008A4B5E">
        <w:rPr>
          <w:rFonts w:ascii="Times New Roman" w:hAnsi="Times New Roman" w:cs="Times New Roman"/>
          <w:b/>
          <w:sz w:val="20"/>
          <w:szCs w:val="20"/>
        </w:rPr>
        <w:t>51</w:t>
      </w:r>
    </w:p>
    <w:p w14:paraId="36B1D8C7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RADOSAVLJEVIĆ, Milan,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Poverenje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između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menadžera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zaposlenih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modelima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vreme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pandemije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Covid-19.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3.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2021. Str. 163-176. ISBN 978-86-81088-95-1. [COBISS.SR-ID 41828105]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5FD6105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IVANNIKOV, Nikolaj,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ĐURETIĆ,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Gordana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Kompleksnost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stigmatizacije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et al.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2021. Str. 91-107. ISBN 978-86-81088-71-5. [COBISS.SR-ID 38281993]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323E202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ĐURETIĆ,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Gordana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JANKOVIĆ, Milan,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Toksični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lideri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.), ĐURIĆ MIŠINA, Veljko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2020. Str. 101-112. ISBN 978-86-81088-38-8. [COBISS.SR-ID 28059145]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1464D270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ILIĆ, Ivana,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ĐURETIĆ,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Gordana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Primena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IKT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Srbiji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zemljama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okruženju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- FPSP: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Tesla", 2020. Str. 315-326,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tabele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ISBN 978-86-81400-20-3. [COBISS.SR-ID 23483401]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7AE9CAB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ĐURETIĆ,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Gordana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ILIĆ,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Dejan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JANKOVIĆ, Milan. "To Be or Not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Be". U: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Стратегічні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імперативи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сучасного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менеджменту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збірник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матеріалів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Міжнародної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науково-практичної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конференції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Київ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23-24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квітня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2020 р.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Київ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КНЕУ, 2020. Str. 145-148. [COBISS.SR-ID 512892829]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7613630A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GAJDOBRANSKI, Aleksandra,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CVIJIĆ, Lazar.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Strateški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aspekt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makroekonomskih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pokazatelja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rasta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razvoja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prikazanih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kroz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parametre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investicija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potrošnje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 U: [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Treći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]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Nacionalni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naučni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skup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Savremeni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problemi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moguća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rešenja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strategijskog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menadžmenta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(SPSSM2019), Beograd,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2019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monografija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2019. Str. 169-192,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graf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prikazi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tabele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ISBN 978-86-81400-08-1. [COBISS.SR-ID 512803485]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60CB6141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lastRenderedPageBreak/>
        <w:t xml:space="preserve">MERKER,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Nataša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IVANNIKOV, Nikolaj. E-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meil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komunikacija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21.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veku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2.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Tesla", 2019. Str. 97-110. ISBN 978-86-81088-30-2. [COBISS.SR-ID 512835485]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755EE6B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JANKOVIĆ, Milan, JOVANOVIĆ, Larisa,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Ekonomski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aspekti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zaštite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.),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Treći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naučno-stručni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skup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međunarodnim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učešćem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Menadžment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zaštiti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voda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Beograd, 2019.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2019. Str. 79-89. ISBN 978-86-81400-14-2. [COBISS.SR-ID 512852381]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54C69842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Dragana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Digitalization of the Employment Process in Companies. U: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Матерiали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Mіжнародної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конференції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Держава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регіони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підприємництво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Інформаційні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суспільно-правові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соціально-економічні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аспекти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proofErr w:type="gramStart"/>
      <w:r w:rsidRPr="008A4B5E">
        <w:rPr>
          <w:rFonts w:ascii="Times New Roman" w:hAnsi="Times New Roman" w:cs="Times New Roman"/>
          <w:sz w:val="20"/>
          <w:szCs w:val="20"/>
        </w:rPr>
        <w:t>"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21-22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листопада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2019 р. м.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Київ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Ч. 1.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Київ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Університет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"КРОК", 2019. Str. 153-156. ISBN 978-966-170-036-8. [COBISS.SR-ID 512863133]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61CBED6C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2ĐURETIĆ,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Gordana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 Management as a Factor of Strategic Change. U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: Стратегія б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знесу: футуролог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чн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8A4B5E">
        <w:rPr>
          <w:rFonts w:ascii="Times New Roman" w:hAnsi="Times New Roman" w:cs="Times New Roman"/>
          <w:sz w:val="20"/>
          <w:szCs w:val="20"/>
          <w:lang w:val="ru-RU"/>
        </w:rPr>
        <w:t>виклики :</w:t>
      </w:r>
      <w:proofErr w:type="gramEnd"/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збірник матеріалів Міжнародної науково-практичної интернет- конференції, м. Киïв, 20-22 листопада 2019 р. Київ: КНЕУ, 2019. </w:t>
      </w:r>
      <w:r w:rsidRPr="008A4B5E">
        <w:rPr>
          <w:rFonts w:ascii="Times New Roman" w:hAnsi="Times New Roman" w:cs="Times New Roman"/>
          <w:sz w:val="20"/>
          <w:szCs w:val="20"/>
        </w:rPr>
        <w:t xml:space="preserve">Str.: 187-192. ISBN 978-966-926-310-0. [COBISS.SR-ID 512857757]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67603314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IVANNIKOV, Nikolaj, 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ĐURETIĆ,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Gordana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Značaj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globalnog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trenda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cirkulacije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mozgova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1.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2018. Str. 549-558. ISBN 978-86-81088-10-4. [COBISS.SR-ID 512578461] </w:t>
      </w:r>
      <w:r w:rsidRPr="008A4B5E">
        <w:rPr>
          <w:rFonts w:ascii="Times New Roman" w:hAnsi="Times New Roman" w:cs="Times New Roman"/>
          <w:b/>
          <w:sz w:val="20"/>
          <w:szCs w:val="20"/>
        </w:rPr>
        <w:t>33</w:t>
      </w:r>
    </w:p>
    <w:p w14:paraId="70948737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KRASULJA,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, VASILJEVIĆ-BLAGOJEVIĆ,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Milica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, ILIĆ,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Dejan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, IVANNIKOV, Nikolaj.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Kompetencija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multitaskinga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savremenom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poslovnom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akademskom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okruženju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. U: SAVIĆ TOT,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Tijana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>.), et al. </w:t>
      </w:r>
      <w:proofErr w:type="spellStart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Strategijski</w:t>
      </w:r>
      <w:proofErr w:type="spellEnd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menadžment</w:t>
      </w:r>
      <w:proofErr w:type="spellEnd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>ljudskih</w:t>
      </w:r>
      <w:proofErr w:type="spellEnd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resursa</w:t>
      </w:r>
      <w:proofErr w:type="spellEnd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>kao</w:t>
      </w:r>
      <w:proofErr w:type="spellEnd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>elemenat</w:t>
      </w:r>
      <w:proofErr w:type="spellEnd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>konkurentnosti</w:t>
      </w:r>
      <w:proofErr w:type="spellEnd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>monografija</w:t>
      </w:r>
      <w:proofErr w:type="spellEnd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i/>
          <w:iCs/>
          <w:color w:val="000000"/>
          <w:sz w:val="20"/>
          <w:szCs w:val="20"/>
        </w:rPr>
        <w:t>. 1</w:t>
      </w:r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color w:val="000000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 "Union-Nikola Tesla", 2019. Str. 107-136. ISBN 978-86-81400-06-7. [COBISS.SR-ID </w:t>
      </w:r>
      <w:hyperlink r:id="rId57" w:tgtFrame="_blank" w:history="1">
        <w:r w:rsidRPr="008A4B5E">
          <w:rPr>
            <w:rFonts w:ascii="Times New Roman" w:hAnsi="Times New Roman" w:cs="Times New Roman"/>
            <w:color w:val="CD5B45"/>
            <w:sz w:val="20"/>
            <w:szCs w:val="20"/>
            <w:u w:val="single"/>
          </w:rPr>
          <w:t>512859549</w:t>
        </w:r>
      </w:hyperlink>
      <w:r w:rsidRPr="008A4B5E">
        <w:rPr>
          <w:rFonts w:ascii="Times New Roman" w:hAnsi="Times New Roman" w:cs="Times New Roman"/>
          <w:color w:val="000000"/>
          <w:sz w:val="20"/>
          <w:szCs w:val="20"/>
        </w:rPr>
        <w:t xml:space="preserve">] </w:t>
      </w:r>
      <w:r w:rsidRPr="008A4B5E">
        <w:rPr>
          <w:rFonts w:ascii="Times New Roman" w:hAnsi="Times New Roman" w:cs="Times New Roman"/>
          <w:b/>
          <w:color w:val="000000"/>
          <w:sz w:val="20"/>
          <w:szCs w:val="20"/>
        </w:rPr>
        <w:t>45</w:t>
      </w:r>
    </w:p>
    <w:p w14:paraId="0D1439FA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VASILJEVIĆ-BLAGOJEVIĆ,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Milica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Characteristics Of "Digital Natives" And Specificities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Their Learning. U: BULATOVIĆ,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Ljiljana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 </w:t>
      </w:r>
      <w:proofErr w:type="spellStart"/>
      <w:r w:rsidRPr="008A4B5E">
        <w:rPr>
          <w:rFonts w:ascii="Times New Roman" w:hAnsi="Times New Roman" w:cs="Times New Roman"/>
          <w:i/>
          <w:iCs/>
          <w:sz w:val="20"/>
          <w:szCs w:val="20"/>
        </w:rPr>
        <w:t>Digitalni</w:t>
      </w:r>
      <w:proofErr w:type="spellEnd"/>
      <w:r w:rsidRPr="008A4B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i/>
          <w:iCs/>
          <w:sz w:val="20"/>
          <w:szCs w:val="20"/>
        </w:rPr>
        <w:t>prostori</w:t>
      </w:r>
      <w:proofErr w:type="spellEnd"/>
      <w:r w:rsidRPr="008A4B5E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proofErr w:type="spellStart"/>
      <w:r w:rsidRPr="008A4B5E">
        <w:rPr>
          <w:rFonts w:ascii="Times New Roman" w:hAnsi="Times New Roman" w:cs="Times New Roman"/>
          <w:i/>
          <w:iCs/>
          <w:sz w:val="20"/>
          <w:szCs w:val="20"/>
        </w:rPr>
        <w:t>izazovi</w:t>
      </w:r>
      <w:proofErr w:type="spellEnd"/>
      <w:r w:rsidRPr="008A4B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i/>
          <w:iCs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i/>
          <w:iCs/>
          <w:sz w:val="20"/>
          <w:szCs w:val="20"/>
        </w:rPr>
        <w:t>očekivanja</w:t>
      </w:r>
      <w:proofErr w:type="spellEnd"/>
      <w:r w:rsidRPr="008A4B5E">
        <w:rPr>
          <w:rFonts w:ascii="Times New Roman" w:hAnsi="Times New Roman" w:cs="Times New Roman"/>
          <w:i/>
          <w:iCs/>
          <w:sz w:val="20"/>
          <w:szCs w:val="20"/>
        </w:rPr>
        <w:t xml:space="preserve"> = Digital spaces - challenges and expectations</w:t>
      </w:r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komunikacije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2019. Str. 187-206.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Collectanea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, #11. ISBN 978-86-81042-30-4. </w:t>
      </w:r>
      <w:hyperlink r:id="rId58" w:tgtFrame="_blank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https://www.researchgate.net/profile/Natasa-Krstic/publication/322628997_Digital_Marketing_in_Serbia_a_Sectoral_Perspective/links/5d69303b299bf1808d583833/Digital-Marketing-in-Serbia-a-Sectoral-Perspective.pdf</w:t>
        </w:r>
      </w:hyperlink>
      <w:r w:rsidRPr="008A4B5E">
        <w:rPr>
          <w:rFonts w:ascii="Times New Roman" w:hAnsi="Times New Roman" w:cs="Times New Roman"/>
          <w:sz w:val="20"/>
          <w:szCs w:val="20"/>
        </w:rPr>
        <w:t>. [COBISS.SR-ID </w:t>
      </w:r>
      <w:hyperlink r:id="rId59" w:tgtFrame="_blank" w:history="1">
        <w:r w:rsidRPr="008A4B5E">
          <w:rPr>
            <w:rStyle w:val="Hyperlink"/>
            <w:rFonts w:ascii="Times New Roman" w:hAnsi="Times New Roman" w:cs="Times New Roman"/>
            <w:sz w:val="20"/>
            <w:szCs w:val="20"/>
          </w:rPr>
          <w:t>275602444</w:t>
        </w:r>
      </w:hyperlink>
      <w:r w:rsidRPr="008A4B5E">
        <w:rPr>
          <w:rFonts w:ascii="Times New Roman" w:hAnsi="Times New Roman" w:cs="Times New Roman"/>
          <w:sz w:val="20"/>
          <w:szCs w:val="20"/>
        </w:rPr>
        <w:t xml:space="preserve">] </w:t>
      </w:r>
      <w:r w:rsidRPr="008A4B5E">
        <w:rPr>
          <w:rFonts w:ascii="Times New Roman" w:hAnsi="Times New Roman" w:cs="Times New Roman"/>
          <w:b/>
          <w:sz w:val="20"/>
          <w:szCs w:val="20"/>
        </w:rPr>
        <w:t>14</w:t>
      </w:r>
    </w:p>
    <w:p w14:paraId="5C00DBFF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IVANNIKOV, Nikolaj, ARSENIJEVIĆ,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Olja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Organizational Culture and Behavior in the Covid19 Pandemic on the Example of Serbia. U: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.),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COVID-19 Pandemic Crisis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Management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a non-medical approach : international thematic proceedings. Beograd: University "Union - Nikola Tesla", Faculty of Information Technology and Engineering: University "Union - Nikola Tesla", Faculty for business studies and law, 2020. Str. 169-193,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ilustr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ISBN 978-86-81400-23-4. [COBISS.SR-ID 26071561] </w:t>
      </w:r>
      <w:r w:rsidRPr="008A4B5E">
        <w:rPr>
          <w:rFonts w:ascii="Times New Roman" w:hAnsi="Times New Roman" w:cs="Times New Roman"/>
          <w:b/>
          <w:sz w:val="20"/>
          <w:szCs w:val="20"/>
        </w:rPr>
        <w:t>45</w:t>
      </w:r>
    </w:p>
    <w:p w14:paraId="2804BDF9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KRASULJA,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Nevena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VEMIĆ, Milan, RJAPUHINA,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Viktorija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Nikolaevna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The Covid-19 Pandemic: Lessons to be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Learned?.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U: ANĐELKOVIĆ,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Ž.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.), RADOSAVLJEVIĆ, Milan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COVID-19 Pandemic Crisis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Management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a non-medical approach : international thematic proceedings. Beograd: University "Union - Nikola Tesla", Faculty of Information Technology and Engineering: University "Union - Nikola Tesla", Faculty for business studies and law, 2020. Str. 195-234. ISBN 978-86-81400-23-4. [COBISS.SR-ID 26077193] </w:t>
      </w:r>
      <w:r w:rsidRPr="008A4B5E">
        <w:rPr>
          <w:rFonts w:ascii="Times New Roman" w:hAnsi="Times New Roman" w:cs="Times New Roman"/>
          <w:b/>
          <w:sz w:val="20"/>
          <w:szCs w:val="20"/>
        </w:rPr>
        <w:t>45</w:t>
      </w:r>
    </w:p>
    <w:p w14:paraId="58F8C85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4B5E">
        <w:rPr>
          <w:rFonts w:ascii="Times New Roman" w:hAnsi="Times New Roman"/>
          <w:b/>
          <w:sz w:val="20"/>
          <w:szCs w:val="20"/>
          <w:lang w:val="sr-Cyrl-CS"/>
        </w:rPr>
        <w:t>Беловић, Д.</w:t>
      </w:r>
      <w:r w:rsidRPr="008A4B5E">
        <w:rPr>
          <w:rFonts w:ascii="Times New Roman" w:hAnsi="Times New Roman"/>
          <w:sz w:val="20"/>
          <w:szCs w:val="20"/>
          <w:lang w:val="sr-Cyrl-CS"/>
        </w:rPr>
        <w:t xml:space="preserve"> (2019) HOLISTIC LEADERSHIP OF MODERN INNOVATIVE ORGANISATIONS: MODEL TRAUTIN – L</w:t>
      </w:r>
      <w:r w:rsidRPr="008A4B5E">
        <w:rPr>
          <w:rFonts w:ascii="Times New Roman" w:hAnsi="Times New Roman"/>
          <w:sz w:val="20"/>
          <w:szCs w:val="20"/>
        </w:rPr>
        <w:t xml:space="preserve">, International Journal of </w:t>
      </w:r>
      <w:proofErr w:type="spellStart"/>
      <w:r w:rsidRPr="008A4B5E">
        <w:rPr>
          <w:rFonts w:ascii="Times New Roman" w:hAnsi="Times New Roman"/>
          <w:sz w:val="20"/>
          <w:szCs w:val="20"/>
        </w:rPr>
        <w:t>EconomicsandLaw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hyperlink r:id="rId60" w:tgtFrame="_blank" w:history="1">
        <w:r w:rsidRPr="008A4B5E">
          <w:rPr>
            <w:rStyle w:val="Hyperlink"/>
            <w:color w:val="338FE9"/>
            <w:sz w:val="20"/>
            <w:szCs w:val="20"/>
            <w:shd w:val="clear" w:color="auto" w:fill="FFFFFF"/>
          </w:rPr>
          <w:t>https://dbh.nsd.uib.no/publiseringskanaler/erihplus/periodical/info?id=491224</w:t>
        </w:r>
      </w:hyperlink>
      <w:r w:rsidRPr="008A4B5E">
        <w:rPr>
          <w:sz w:val="20"/>
          <w:szCs w:val="20"/>
        </w:rPr>
        <w:t xml:space="preserve"> </w:t>
      </w:r>
      <w:hyperlink r:id="rId61" w:history="1">
        <w:r w:rsidRPr="008A4B5E">
          <w:rPr>
            <w:color w:val="0066CC"/>
            <w:sz w:val="20"/>
            <w:szCs w:val="20"/>
            <w:u w:val="single"/>
            <w:lang w:val="sr-Latn-CS" w:eastAsia="sr-Latn-CS"/>
          </w:rPr>
          <w:t>https://home.heinonline.org/</w:t>
        </w:r>
      </w:hyperlink>
      <w:r w:rsidRPr="008A4B5E">
        <w:rPr>
          <w:rFonts w:ascii="Times New Roman" w:hAnsi="Times New Roman"/>
          <w:sz w:val="20"/>
          <w:szCs w:val="20"/>
        </w:rPr>
        <w:t xml:space="preserve">Vol. 9. No. 25. </w:t>
      </w:r>
      <w:r w:rsidRPr="008A4B5E">
        <w:rPr>
          <w:rFonts w:ascii="Times New Roman" w:hAnsi="Times New Roman"/>
          <w:b/>
          <w:sz w:val="20"/>
          <w:szCs w:val="20"/>
        </w:rPr>
        <w:t>53</w:t>
      </w:r>
    </w:p>
    <w:p w14:paraId="5B2B2F29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en-US"/>
        </w:rPr>
      </w:pPr>
      <w:proofErr w:type="spellStart"/>
      <w:r w:rsidRPr="008A4B5E">
        <w:rPr>
          <w:rFonts w:eastAsia="Times New Roman"/>
          <w:sz w:val="20"/>
          <w:szCs w:val="20"/>
          <w:lang w:val="en-US"/>
        </w:rPr>
        <w:t>Марјановић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М. (2020) „Migrant crisis – legal and </w:t>
      </w:r>
      <w:proofErr w:type="gramStart"/>
      <w:r w:rsidRPr="008A4B5E">
        <w:rPr>
          <w:rFonts w:eastAsia="Times New Roman"/>
          <w:sz w:val="20"/>
          <w:szCs w:val="20"/>
          <w:lang w:val="en-US"/>
        </w:rPr>
        <w:t>illegal  migration</w:t>
      </w:r>
      <w:proofErr w:type="gramEnd"/>
      <w:r w:rsidRPr="008A4B5E">
        <w:rPr>
          <w:rFonts w:eastAsia="Times New Roman"/>
          <w:sz w:val="20"/>
          <w:szCs w:val="20"/>
          <w:lang w:val="en-US"/>
        </w:rPr>
        <w:t xml:space="preserve"> laundering“,  International Journal of economics &amp; law,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год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10,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бр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30(2020),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стр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9-22. </w:t>
      </w:r>
      <w:r w:rsidRPr="008A4B5E">
        <w:rPr>
          <w:rFonts w:eastAsia="Times New Roman"/>
          <w:b/>
          <w:sz w:val="20"/>
          <w:szCs w:val="20"/>
          <w:lang w:val="en-US"/>
        </w:rPr>
        <w:t>33</w:t>
      </w:r>
    </w:p>
    <w:p w14:paraId="22BD2B83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en-US"/>
        </w:rPr>
      </w:pPr>
      <w:proofErr w:type="spellStart"/>
      <w:r w:rsidRPr="008A4B5E">
        <w:rPr>
          <w:rFonts w:eastAsia="Times New Roman"/>
          <w:sz w:val="20"/>
          <w:szCs w:val="20"/>
          <w:lang w:val="en-US"/>
        </w:rPr>
        <w:t>Marjanović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M. (2018) Construction of eco-system for social enterprises in Bosnia and Herzegovina and Montenegro, u: Ur.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Arsenijević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O. Comparative Analysis of Social Entrepreneurship in Serbia, Russia, </w:t>
      </w:r>
      <w:r w:rsidRPr="008A4B5E">
        <w:rPr>
          <w:rFonts w:eastAsia="Times New Roman"/>
          <w:sz w:val="20"/>
          <w:szCs w:val="20"/>
          <w:lang w:val="en-US"/>
        </w:rPr>
        <w:lastRenderedPageBreak/>
        <w:t xml:space="preserve">Europa and in the World,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isbn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>: 978-86-81088-07-4 978-86-81088-07-</w:t>
      </w:r>
      <w:proofErr w:type="gramStart"/>
      <w:r w:rsidRPr="008A4B5E">
        <w:rPr>
          <w:rFonts w:eastAsia="Times New Roman"/>
          <w:sz w:val="20"/>
          <w:szCs w:val="20"/>
          <w:lang w:val="en-US"/>
        </w:rPr>
        <w:t xml:space="preserve">4, 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Fakultet</w:t>
      </w:r>
      <w:proofErr w:type="spellEnd"/>
      <w:proofErr w:type="gramEnd"/>
      <w:r w:rsidRPr="008A4B5E">
        <w:rPr>
          <w:rFonts w:eastAsia="Times New Roman"/>
          <w:sz w:val="20"/>
          <w:szCs w:val="20"/>
          <w:lang w:val="en-US"/>
        </w:rPr>
        <w:t xml:space="preserve"> za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poslovne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studije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pravo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Belgrade </w:t>
      </w:r>
      <w:r w:rsidRPr="008A4B5E">
        <w:rPr>
          <w:rFonts w:eastAsia="Times New Roman"/>
          <w:b/>
          <w:sz w:val="20"/>
          <w:szCs w:val="20"/>
          <w:lang w:val="en-US"/>
        </w:rPr>
        <w:t>14</w:t>
      </w:r>
    </w:p>
    <w:p w14:paraId="4E3AFE7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Marjanović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(2018) Comparative practice and legal framework of social entrepreneurship in Serbia, u: Ur.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Arsenijević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O. Comparative Analysis of Social Entrepreneurship in Serbia, Russia, Europa and in the World,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isbn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: 978-86-81088-07-4 978-86-81088-07-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 xml:space="preserve">4, 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Belgrade </w:t>
      </w:r>
      <w:r w:rsidRPr="008A4B5E">
        <w:rPr>
          <w:rFonts w:ascii="Times New Roman" w:hAnsi="Times New Roman" w:cs="Times New Roman"/>
          <w:b/>
          <w:sz w:val="20"/>
          <w:szCs w:val="20"/>
        </w:rPr>
        <w:t>14</w:t>
      </w:r>
    </w:p>
    <w:p w14:paraId="48418FDF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ru-RU"/>
        </w:rPr>
        <w:t>Марјановић, М. (2018) Стратегија образовања и усавршавања запослених у савременим условима привредног развоја, Савремени проблеми и могућа решења стратегије и стратегијског менаџмента (монографија), Факултет за пословне студије и право; Факултет за стратешки и оперативни менаџмент, Београд,Србија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45</w:t>
      </w:r>
    </w:p>
    <w:p w14:paraId="16393A07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>Марјановић, М. (2018) Економска и еколошка безбедност као кључни елементи одрживог развоја организације, Ekologica, бр. 89, Научно-стручно друштво за заштиту животне средине Србије, Београд, Србија, 2018</w:t>
      </w:r>
      <w:r w:rsidRPr="008A4B5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sr-Latn-RS"/>
        </w:rPr>
        <w:t>51</w:t>
      </w:r>
    </w:p>
    <w:p w14:paraId="2C73D41E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JANKOVIĆ, Milan M., JOVIĆ BOGDANOVIĆ, Adriana.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Zelena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ekonomija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zeleni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rast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Ecologica, ISSN 0354-3285, 2018, god. 25, br. 90, str. 221-225</w:t>
      </w:r>
      <w:r w:rsidRPr="008A4B5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sr-Latn-RS"/>
        </w:rPr>
        <w:t>51</w:t>
      </w:r>
    </w:p>
    <w:p w14:paraId="729D57DD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en-US"/>
        </w:rPr>
        <w:t xml:space="preserve">JANKOVIĆ, Milan M., JOVANOVIĆ, Larisa.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Organska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poljoprivreda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zelena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ekonomija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</w:t>
      </w:r>
      <w:r w:rsidRPr="008A4B5E">
        <w:rPr>
          <w:rFonts w:eastAsia="Times New Roman"/>
          <w:sz w:val="20"/>
          <w:szCs w:val="20"/>
          <w:lang w:val="ru-RU"/>
        </w:rPr>
        <w:t>Ecologica, ISSN 0354-3285, 2018, god. 25, br. 91, str. 507-511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51</w:t>
      </w:r>
    </w:p>
    <w:p w14:paraId="1940B8BE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JANKOVIĆ Milan, IVANNIKOV, Nikolaj, JOVANOVIĆ, Larisa, GAJDOBRANSKI, Aleksandra.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Doprinos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zelene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ekonomije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razvoju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ekoturizma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organskoj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proizvodnji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Ecologica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Vol. 27, No 98 (2020), 207-223. 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ISSN 0354-3285.</w:t>
      </w:r>
      <w:r w:rsidRPr="008A4B5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sr-Latn-RS"/>
        </w:rPr>
        <w:t>51</w:t>
      </w:r>
    </w:p>
    <w:p w14:paraId="62FC0373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JANKOVIĆ, Milan, JOVANOVIĆ, Larisa, GAJDOBRANSKI, Aleksandra, JOVIĆ BOGDANOVIĆ, Adriana.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Uloga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digitalne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ekonomije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zaštiti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sredine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ekosistema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prirodnih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katastrofa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Ecologica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naučno-stručni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informativni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časopis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ISSN 0354-3285, 2019, vol. 26, no. 94, str. 153-158.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[COBISS.SR-ID 512830877] </w:t>
      </w:r>
      <w:r w:rsidRPr="008A4B5E">
        <w:rPr>
          <w:rFonts w:ascii="Times New Roman" w:hAnsi="Times New Roman" w:cs="Times New Roman"/>
          <w:b/>
          <w:sz w:val="20"/>
          <w:szCs w:val="20"/>
          <w:lang w:val="sr-Latn-RS"/>
        </w:rPr>
        <w:t>51</w:t>
      </w:r>
    </w:p>
    <w:p w14:paraId="791D35FB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JOVIĆ BOGDANOVIĆ, Adriana, JANKOVIĆ, Milan.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Obezbeđenje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sigurnosti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održivosti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sredine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gradovima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naseljima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A4B5E">
        <w:rPr>
          <w:rFonts w:ascii="Times New Roman" w:hAnsi="Times New Roman" w:cs="Times New Roman"/>
          <w:sz w:val="20"/>
          <w:szCs w:val="20"/>
        </w:rPr>
        <w:t>Ecologica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naučno-stručni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informativni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časopis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ISSN 0354-3285, 2019, vol. 26, no. 96, str. 449-453.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[COBISS.SR-ID 512885405]</w:t>
      </w:r>
      <w:r w:rsidRPr="008A4B5E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51</w:t>
      </w:r>
    </w:p>
    <w:p w14:paraId="70ACCAE7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</w:rPr>
        <w:t>33.</w:t>
      </w:r>
      <w:r w:rsidRPr="008A4B5E">
        <w:rPr>
          <w:rFonts w:ascii="Times New Roman" w:hAnsi="Times New Roman" w:cs="Times New Roman"/>
          <w:sz w:val="20"/>
          <w:szCs w:val="20"/>
        </w:rPr>
        <w:tab/>
        <w:t xml:space="preserve">JOVIĆ BOGDANOVIĆ, Adriana, JANKOVIĆ, Milan.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Izazovi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implementaciji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skladu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konceptom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društveno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odgovornog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poslovanja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predlog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aktivnosti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njihovo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prevazilaženje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>. U: [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Treći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]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Nacionalni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naučni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skup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Savremeni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problemi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moguća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rešenja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strategijskog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menadžmenta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(SPSSM2019), Beograd,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2019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monografija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 - Nikola Tesla".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2019, str. 105-125. [COBISS.SR-ID 512802717]</w:t>
      </w:r>
      <w:r w:rsidRPr="008A4B5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sr-Latn-RS"/>
        </w:rPr>
        <w:t>45</w:t>
      </w:r>
    </w:p>
    <w:p w14:paraId="2FF0EF5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>6.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ab/>
        <w:t>СТАНКОВИЋ, Владан, МИЛОШЕВИЋ, Милан. Анализа криминалитета у вези са културним наслеђем. Баштина : гласник. 2020, св. 52, стр. 169-177. ISSN 0353-9008. https://scindeks-clanci.ceon.rs/data/pdf/0353-9008/2020/0353-90082052169S.pdf, DOI: 10.5937/bastina30-29125. [COBISS.SR-ID 29389065</w:t>
      </w:r>
      <w:r w:rsidRPr="008A4B5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sr-Latn-RS"/>
        </w:rPr>
        <w:t>51</w:t>
      </w:r>
    </w:p>
    <w:p w14:paraId="491A93FA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ru-RU"/>
        </w:rPr>
        <w:t xml:space="preserve">STANKOVIĆ, Vladan. Značaj institucija Evropske unije u suzbijanju ekološkog kriminala. </w:t>
      </w:r>
      <w:proofErr w:type="spellStart"/>
      <w:proofErr w:type="gramStart"/>
      <w:r w:rsidRPr="008A4B5E">
        <w:rPr>
          <w:rFonts w:eastAsia="Times New Roman"/>
          <w:sz w:val="20"/>
          <w:szCs w:val="20"/>
          <w:lang w:val="en-US"/>
        </w:rPr>
        <w:t>Ecologica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:</w:t>
      </w:r>
      <w:proofErr w:type="gram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naučno-stručni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informativni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časopis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2020, vol. 27, no. 98, str. 312-318. ISSN 0354-3285. </w:t>
      </w:r>
      <w:r w:rsidRPr="008A4B5E">
        <w:rPr>
          <w:rFonts w:eastAsia="Times New Roman"/>
          <w:sz w:val="20"/>
          <w:szCs w:val="20"/>
          <w:lang w:val="ru-RU"/>
        </w:rPr>
        <w:t>[COBISS.SR-ID 16377609]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51</w:t>
      </w:r>
    </w:p>
    <w:p w14:paraId="1BABC094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en-US"/>
        </w:rPr>
        <w:t xml:space="preserve">PEŠIĆ, Zoran, GORDIĆ,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Miodrag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STANKOVIĆ,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Vladan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Human Rights During the Covid-19 Pandemic in Serbia. U: ANĐELKOVIĆ, </w:t>
      </w:r>
      <w:r w:rsidRPr="008A4B5E">
        <w:rPr>
          <w:rFonts w:eastAsia="Times New Roman"/>
          <w:sz w:val="20"/>
          <w:szCs w:val="20"/>
          <w:lang w:val="ru-RU"/>
        </w:rPr>
        <w:t>Маја</w:t>
      </w:r>
      <w:r w:rsidRPr="008A4B5E">
        <w:rPr>
          <w:rFonts w:eastAsia="Times New Roman"/>
          <w:sz w:val="20"/>
          <w:szCs w:val="20"/>
          <w:lang w:val="en-US"/>
        </w:rPr>
        <w:t xml:space="preserve"> Ž. (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ur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>.), RADOSAVLJEVIĆ, Milan (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ur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.). COVID-19 Pandemic Crisis </w:t>
      </w:r>
      <w:proofErr w:type="gramStart"/>
      <w:r w:rsidRPr="008A4B5E">
        <w:rPr>
          <w:rFonts w:eastAsia="Times New Roman"/>
          <w:sz w:val="20"/>
          <w:szCs w:val="20"/>
          <w:lang w:val="en-US"/>
        </w:rPr>
        <w:t>Management :</w:t>
      </w:r>
      <w:proofErr w:type="gramEnd"/>
      <w:r w:rsidRPr="008A4B5E">
        <w:rPr>
          <w:rFonts w:eastAsia="Times New Roman"/>
          <w:sz w:val="20"/>
          <w:szCs w:val="20"/>
          <w:lang w:val="en-US"/>
        </w:rPr>
        <w:t xml:space="preserve"> a non-medical approach : international thematic proceedings. Beograd: University "Union - Nikola Tesla", Faculty of Information Technology and Engineering: University "Union - Nikola Tesla", Faculty for business studies and law, 2020. </w:t>
      </w:r>
      <w:r w:rsidRPr="008A4B5E">
        <w:rPr>
          <w:rFonts w:eastAsia="Times New Roman"/>
          <w:sz w:val="20"/>
          <w:szCs w:val="20"/>
          <w:lang w:val="ru-RU"/>
        </w:rPr>
        <w:t>Str. 313-349. ISBN 978-86-81400-23-4. [COBISS.SR-ID 26140425]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45</w:t>
      </w:r>
    </w:p>
    <w:p w14:paraId="2707B0AE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ru-RU"/>
        </w:rPr>
        <w:t>ВАСИЋ, Душан, ZDRAVKOVIĆ, Bojan, СТАНКОВИЋ, Владан. Правни, политички и морални аспекти примене Терезинске декларације. U: РАДОСАВЉЕВИЋ, Живота (ur.), СОЛОВЈОВ, Вјекослав (ur.), АРСЕНИЈЕВИЋ, Оља (ur.). Страдање Срба, Јевреја, Рома и осталих на територији бивше Југославије : монографија. Београд: Факултет за пословне студије и правo: Факултет за стратешки и оперативни менаџмент Универзитета-Унион " Никола Тесла": Музеј жртава геноцида, 2018. Стр. 301-335. ISBN 978-86-81088-02-9. [COBISS.SR-ID 512516253]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45</w:t>
      </w:r>
    </w:p>
    <w:p w14:paraId="6D11BE8D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en-US"/>
        </w:rPr>
        <w:t xml:space="preserve">PETREVSKA,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Ljupka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STANKOVIĆ,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Vladan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Mediji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migrantska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kriza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U: GORDIĆ,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Miodrag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(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ur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.), ARSENIJEVIĆ,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Olja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(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ur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.).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Bezbednost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mediji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u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kriznim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A4B5E">
        <w:rPr>
          <w:rFonts w:eastAsia="Times New Roman"/>
          <w:sz w:val="20"/>
          <w:szCs w:val="20"/>
          <w:lang w:val="en-US"/>
        </w:rPr>
        <w:t>situacijama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:</w:t>
      </w:r>
      <w:proofErr w:type="gram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međunarodni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tematski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zbornik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Beograd: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Fakultet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za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poslovne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studije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pravo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Univerziteta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"Union - Nikola Tesla":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Fakultet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za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lastRenderedPageBreak/>
        <w:t>informacione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tehnologije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inženjerstvo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Univerziteta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-Union "Nikola Tesla". </w:t>
      </w:r>
      <w:r w:rsidRPr="008A4B5E">
        <w:rPr>
          <w:rFonts w:eastAsia="Times New Roman"/>
          <w:sz w:val="20"/>
          <w:szCs w:val="20"/>
          <w:lang w:val="ru-RU"/>
        </w:rPr>
        <w:t>2020, str. 287-306. ISBN 978-86-81088-36-4. [COBISS.SR-ID 15198217]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45</w:t>
      </w:r>
    </w:p>
    <w:p w14:paraId="5CC82207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ru-RU"/>
        </w:rPr>
        <w:t xml:space="preserve">SIMIĆ, Željko, STANKOVIĆ, Vladan, ZDRAVKOVIĆ, Bojan. </w:t>
      </w:r>
      <w:r w:rsidRPr="008A4B5E">
        <w:rPr>
          <w:rFonts w:eastAsia="Times New Roman"/>
          <w:sz w:val="20"/>
          <w:szCs w:val="20"/>
          <w:lang w:val="en-US"/>
        </w:rPr>
        <w:t xml:space="preserve">Ombudsman: Between Over-Norm and the Possibility of Real Protection. U: SIMIĆ,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Željko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(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ur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.). Legal Position of the Ombudsman in Transition </w:t>
      </w:r>
      <w:proofErr w:type="gramStart"/>
      <w:r w:rsidRPr="008A4B5E">
        <w:rPr>
          <w:rFonts w:eastAsia="Times New Roman"/>
          <w:sz w:val="20"/>
          <w:szCs w:val="20"/>
          <w:lang w:val="en-US"/>
        </w:rPr>
        <w:t>Countries :</w:t>
      </w:r>
      <w:proofErr w:type="gramEnd"/>
      <w:r w:rsidRPr="008A4B5E">
        <w:rPr>
          <w:rFonts w:eastAsia="Times New Roman"/>
          <w:sz w:val="20"/>
          <w:szCs w:val="20"/>
          <w:lang w:val="en-US"/>
        </w:rPr>
        <w:t xml:space="preserve"> between the need and the process of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overnorm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: monographs of International Importance. Belgrade: Faculty of Business Studies and Law, "Union-Nikola Tesla": Protector of Citizens - Ombudsman of the Republic of Serbia, 2020. </w:t>
      </w:r>
      <w:r w:rsidRPr="008A4B5E">
        <w:rPr>
          <w:rFonts w:eastAsia="Times New Roman"/>
          <w:sz w:val="20"/>
          <w:szCs w:val="20"/>
          <w:lang w:val="ru-RU"/>
        </w:rPr>
        <w:t>Str. 15-35. ISBN 978-86-81088-42-5. [COBISS.SR-ID 36064521]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33</w:t>
      </w:r>
    </w:p>
    <w:p w14:paraId="04CE5BA9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en-US"/>
        </w:rPr>
        <w:t xml:space="preserve">STANKOVIĆ,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Vladan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OPAČIĆ, Ana, KASTRATOVIĆ,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Milica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European Small Claims Procedure in Economic and Civil Matters. U: RADOSAVLJEVIĆ,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Života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(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ur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.).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Zbornik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radova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Knj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1. Beograd: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Fakultet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za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poslovne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studije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pravo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Univerziteta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"Union - Nikola Tesla":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Fakultet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za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informacione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tehnologije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inženjerstvo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Univerziteta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"Union - Nikola Tesla", 2021. </w:t>
      </w:r>
      <w:r w:rsidRPr="008A4B5E">
        <w:rPr>
          <w:rFonts w:eastAsia="Times New Roman"/>
          <w:sz w:val="20"/>
          <w:szCs w:val="20"/>
          <w:lang w:val="ru-RU"/>
        </w:rPr>
        <w:t>Str. 171-184, tabele. ISBN 978-86-81088-93-7. [COBISS.SR-ID 41907721]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33</w:t>
      </w:r>
    </w:p>
    <w:p w14:paraId="7B9F1232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MILKIĆ,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Nenad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OPAČIĆ, Ana, STANKOVIĆ,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Vladan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Putevima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hrvatske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državnosti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- primer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zloupotrebe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nacionalno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opredeljenje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.), et al.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2021.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Str. 185-206. ISBN 978-86-81088-71-5. [COBISS.SR-ID 38379273]</w:t>
      </w:r>
      <w:r w:rsidRPr="008A4B5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sr-Latn-RS"/>
        </w:rPr>
        <w:t>33</w:t>
      </w:r>
    </w:p>
    <w:p w14:paraId="208A0406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en-US"/>
        </w:rPr>
        <w:t xml:space="preserve">STANKOVIĆ,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Vladan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PETREVSKA,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Ljupka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DANEVSKA,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Milijana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Bugarski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zločini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u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Moravskoj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vojno-inspekcijskoj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oblasti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proces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nasilne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asimilacije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u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Prvom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svetskom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ratu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U: RADOSAVLJEVIĆ,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Života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(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ur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>.), ĐURIĆ MIŠINA, Veljko (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ur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.).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Zbornik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radova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Beograd: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Fakultet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za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poslovne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studije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pravo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: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Fakultet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za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informacione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tehnologije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inženjerstvo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2020. </w:t>
      </w:r>
      <w:r w:rsidRPr="008A4B5E">
        <w:rPr>
          <w:rFonts w:eastAsia="Times New Roman"/>
          <w:sz w:val="20"/>
          <w:szCs w:val="20"/>
          <w:lang w:val="ru-RU"/>
        </w:rPr>
        <w:t>Str. 373-384. ISBN 978-86-81088-38-8. [COBISS.SR-ID 28362761]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33</w:t>
      </w:r>
    </w:p>
    <w:p w14:paraId="69C91765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STANKOVIĆ,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Vladan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PETREVSKA,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Ljupka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OPAČIĆ, Ana.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Centar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sprovođenje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Zakona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Jugoistočnoj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Evropi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regionalna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inicijativa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Evropske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2.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Tesla", 2019.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Str. 339-350. ISBN 978-86-81088-30-2. [COBISS.SR-ID 512837277]</w:t>
      </w:r>
      <w:r w:rsidRPr="008A4B5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sr-Latn-RS"/>
        </w:rPr>
        <w:t>33</w:t>
      </w:r>
    </w:p>
    <w:p w14:paraId="629366E4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</w:rPr>
        <w:t xml:space="preserve">STANKOVIĆ, Ivica, STANKOVIĆ,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Vladan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REKO, Janko. LIBOR (IBOR)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tranzicija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implikacije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srpski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bankarski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sektor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U: RADOSAVLJEVIĆ,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Života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Zbornik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Knj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2.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informacione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inženjerstvo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Tesla", 2019.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Str. 351-361. ISBN 978-86-81088-30-2. [COBISS.SR-ID 512837533]</w:t>
      </w:r>
      <w:r w:rsidRPr="008A4B5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sr-Latn-RS"/>
        </w:rPr>
        <w:t>33</w:t>
      </w:r>
    </w:p>
    <w:p w14:paraId="4BDF1391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en-US"/>
        </w:rPr>
        <w:t xml:space="preserve">PETREVSKA,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Ljupka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KUKIĆ,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Dragana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STANKOVIĆ,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Vladan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Vodni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resursi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Republike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Srbije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U: ANĐELKOVIĆ, </w:t>
      </w:r>
      <w:r w:rsidRPr="008A4B5E">
        <w:rPr>
          <w:rFonts w:eastAsia="Times New Roman"/>
          <w:sz w:val="20"/>
          <w:szCs w:val="20"/>
          <w:lang w:val="ru-RU"/>
        </w:rPr>
        <w:t>Маја</w:t>
      </w:r>
      <w:r w:rsidRPr="008A4B5E">
        <w:rPr>
          <w:rFonts w:eastAsia="Times New Roman"/>
          <w:sz w:val="20"/>
          <w:szCs w:val="20"/>
          <w:lang w:val="en-US"/>
        </w:rPr>
        <w:t xml:space="preserve"> Ž. (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ur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>.), RADOSAVLJEVIĆ, Milan (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ur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.).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Zbornik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radova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Treći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naučno-stručni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skup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sa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međunarodnim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učešćem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Menadžment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inženjerstvo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u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zaštiti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voda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Beograd, 2019. Beograd: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Univerzitet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"Union - Nikola Tesla",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Fakultet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za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informacione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tehnologije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inženjerstvo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: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Univerzitet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"Union - Nikola Tesla",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Fakultet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za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poslovne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studije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pravo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2019. </w:t>
      </w:r>
      <w:r w:rsidRPr="008A4B5E">
        <w:rPr>
          <w:rFonts w:eastAsia="Times New Roman"/>
          <w:sz w:val="20"/>
          <w:szCs w:val="20"/>
          <w:lang w:val="ru-RU"/>
        </w:rPr>
        <w:t>Str. 141-151. ISBN 978-86-81400-14-2. [COBISS.SR-ID 512853661]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33</w:t>
      </w:r>
    </w:p>
    <w:p w14:paraId="47FE7A3E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ru-RU"/>
        </w:rPr>
        <w:t>СТАНКОВИЋ, Владан, ПЕТРЕВСКА, Љупка. Эгмонт группа - международная ассоциация - регулятор финансово-разведывательных служб по предотваращению отмывания денег. U: Стратегія бiзнесу: футурологiчнi виклики : збірник матеріалів Міжнародної науково-практичної интернет- конференції, м. Киïв, 20-22 листопада 2019 р. Київ: КНЕУ, 2019. Str.: 482-489. ISBN 978-966-926-310-0. [COBISS.SR-ID 512858781]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33</w:t>
      </w:r>
    </w:p>
    <w:p w14:paraId="08A46AD4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en-US"/>
        </w:rPr>
        <w:t xml:space="preserve">STANKOVIĆ,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Vladan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Transnacionalni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organizovani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kriminal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-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međunarodni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regionalni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mehanizmi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suzbijanja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U: ANĐELKOVIĆ, </w:t>
      </w:r>
      <w:r w:rsidRPr="008A4B5E">
        <w:rPr>
          <w:rFonts w:eastAsia="Times New Roman"/>
          <w:sz w:val="20"/>
          <w:szCs w:val="20"/>
          <w:lang w:val="ru-RU"/>
        </w:rPr>
        <w:t>Маја</w:t>
      </w:r>
      <w:r w:rsidRPr="008A4B5E">
        <w:rPr>
          <w:rFonts w:eastAsia="Times New Roman"/>
          <w:sz w:val="20"/>
          <w:szCs w:val="20"/>
          <w:lang w:val="en-US"/>
        </w:rPr>
        <w:t xml:space="preserve"> Ž. (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ur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.).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Zbornik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radova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>. #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Knj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#2. Beograd: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Fakultet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za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poslovne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studije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pravo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: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Fakultet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za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informacione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tehnologije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inženjerstvo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2018. </w:t>
      </w:r>
      <w:r w:rsidRPr="008A4B5E">
        <w:rPr>
          <w:rFonts w:eastAsia="Times New Roman"/>
          <w:sz w:val="20"/>
          <w:szCs w:val="20"/>
          <w:lang w:val="ru-RU"/>
        </w:rPr>
        <w:t>Str. 625-636. ISBN 978-86-81088-11-1. [COBISS.SR-ID 512583069]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33</w:t>
      </w:r>
    </w:p>
    <w:p w14:paraId="26A2F360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en-US"/>
        </w:rPr>
        <w:t xml:space="preserve">STANKOVIĆ,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Vladan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REBRAČA, Ivana. Suppression of Money Laundering as the Activity of Transnational Organized Criminal. </w:t>
      </w:r>
      <w:r w:rsidRPr="008A4B5E">
        <w:rPr>
          <w:rFonts w:eastAsia="Times New Roman"/>
          <w:sz w:val="20"/>
          <w:szCs w:val="20"/>
          <w:lang w:val="ru-RU"/>
        </w:rPr>
        <w:t>U: Актуальные проблемы экономического развития : сборник докладов. Белгород: Белгородский государственний технологический университет (БГТУ) им В. Г. Шухова, 2018. Str. 384-388. ISBN 978-5-361-00645-8. [COBISS.SR-ID 512883869]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33</w:t>
      </w:r>
    </w:p>
    <w:p w14:paraId="545F71BB" w14:textId="77777777" w:rsidR="00BD4960" w:rsidRPr="008A4B5E" w:rsidRDefault="00BD4960" w:rsidP="00BD4960">
      <w:pPr>
        <w:pStyle w:val="ListParagraph"/>
        <w:numPr>
          <w:ilvl w:val="0"/>
          <w:numId w:val="37"/>
        </w:numPr>
        <w:rPr>
          <w:rFonts w:eastAsia="Times New Roman"/>
          <w:sz w:val="20"/>
          <w:szCs w:val="20"/>
          <w:lang w:val="ru-RU"/>
        </w:rPr>
      </w:pPr>
      <w:r w:rsidRPr="008A4B5E">
        <w:rPr>
          <w:rFonts w:eastAsia="Times New Roman"/>
          <w:sz w:val="20"/>
          <w:szCs w:val="20"/>
          <w:lang w:val="ru-RU"/>
        </w:rPr>
        <w:t xml:space="preserve">STANKOVIĆ, Vladan, PETREVSKA, Ljupka. Stradanje i progon srpskog stanovništva u Hrvatskoj nakon raspada SFRJ sa aspekta međunarodnog prava. U: RADOSAVLJEVIĆ, Života (ur.), SOLOVʹËV, Vjačeslav Pavlovič (ur.), ARSENIJEVIĆ, Olja (ur.).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Opasnost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istorijskog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A4B5E">
        <w:rPr>
          <w:rFonts w:eastAsia="Times New Roman"/>
          <w:sz w:val="20"/>
          <w:szCs w:val="20"/>
          <w:lang w:val="en-US"/>
        </w:rPr>
        <w:t>revizionizma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:</w:t>
      </w:r>
      <w:proofErr w:type="gram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zbornik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radova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. Beograd: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Fakultet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za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poslovne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studije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pravo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: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Fakultet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za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informacione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tehnologije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8A4B5E">
        <w:rPr>
          <w:rFonts w:eastAsia="Times New Roman"/>
          <w:sz w:val="20"/>
          <w:szCs w:val="20"/>
          <w:lang w:val="en-US"/>
        </w:rPr>
        <w:t>inženjerstvo</w:t>
      </w:r>
      <w:proofErr w:type="spellEnd"/>
      <w:r w:rsidRPr="008A4B5E">
        <w:rPr>
          <w:rFonts w:eastAsia="Times New Roman"/>
          <w:sz w:val="20"/>
          <w:szCs w:val="20"/>
          <w:lang w:val="en-US"/>
        </w:rPr>
        <w:t xml:space="preserve">, 2019. </w:t>
      </w:r>
      <w:r w:rsidRPr="008A4B5E">
        <w:rPr>
          <w:rFonts w:eastAsia="Times New Roman"/>
          <w:sz w:val="20"/>
          <w:szCs w:val="20"/>
          <w:lang w:val="ru-RU"/>
        </w:rPr>
        <w:t>Str. 253-263. ISBN 978-86-81088-24-1. [COBISS.SR-ID 512782493]</w:t>
      </w:r>
      <w:r w:rsidRPr="008A4B5E">
        <w:rPr>
          <w:rFonts w:eastAsia="Times New Roman"/>
          <w:sz w:val="20"/>
          <w:szCs w:val="20"/>
          <w:lang w:val="sr-Latn-RS"/>
        </w:rPr>
        <w:t xml:space="preserve"> </w:t>
      </w:r>
      <w:r w:rsidRPr="008A4B5E">
        <w:rPr>
          <w:rFonts w:eastAsia="Times New Roman"/>
          <w:b/>
          <w:sz w:val="20"/>
          <w:szCs w:val="20"/>
          <w:lang w:val="sr-Latn-RS"/>
        </w:rPr>
        <w:t>33</w:t>
      </w:r>
    </w:p>
    <w:p w14:paraId="6C9AF430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</w:rPr>
        <w:lastRenderedPageBreak/>
        <w:t xml:space="preserve">Pavlović, M. M.,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Ratković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Jović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 (2019).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Mogućnosti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unapređenja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bankarskih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usluga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Sloveniji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SERQUAL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modelu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Tematska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monografija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Dalji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pravci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ekonomske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transformacije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funkciji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razvoja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A4B5E">
        <w:rPr>
          <w:rFonts w:ascii="Times New Roman" w:hAnsi="Times New Roman" w:cs="Times New Roman"/>
          <w:sz w:val="20"/>
          <w:szCs w:val="20"/>
        </w:rPr>
        <w:t>Beograd :</w:t>
      </w:r>
      <w:proofErr w:type="gram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"Union-Nikola Tesla", ISBN - 978-86-81088-20-3 COBISS.SR-ID – 273308940, str. 199-222.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(M-14)</w:t>
      </w:r>
      <w:r w:rsidRPr="008A4B5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sr-Latn-RS"/>
        </w:rPr>
        <w:t>45</w:t>
      </w:r>
    </w:p>
    <w:p w14:paraId="0F96CCCD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Ratković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M., Pavlović,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Pavlović, M. (2020). COMMUNICATIONS AND INFORMATION AT THE TIME OF THE PANDEMIC CAUSED BY THE OUTBREAK OF CORONAVIRUS DISEASE (COVID-19) WITH SPECIAL REFERENCE TO MEDIA SPIN.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Radosavljević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&amp;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Anđelković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M. (Ed.). International thematic proceedings: Covid-19 pandemic crisis management: 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non medical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approach, Beograd: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“UNION – Nikola Tesla”, Faculty of information technology and engineering &amp; Faculty for business studies and law, 383-411. </w:t>
      </w:r>
      <w:r w:rsidRPr="008A4B5E">
        <w:rPr>
          <w:rFonts w:ascii="Times New Roman" w:hAnsi="Times New Roman" w:cs="Times New Roman"/>
          <w:b/>
          <w:sz w:val="20"/>
          <w:szCs w:val="20"/>
        </w:rPr>
        <w:t>45</w:t>
      </w:r>
    </w:p>
    <w:p w14:paraId="273B9596" w14:textId="77777777" w:rsidR="00BD4960" w:rsidRPr="008A4B5E" w:rsidRDefault="00BD4960" w:rsidP="00BD4960">
      <w:pPr>
        <w:pStyle w:val="Normal1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Pavićević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A., Pavlović, M.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Đoković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G. (2020) BRANDING OF STATE AND NATION IN THE CASE OF SPAIN.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Međunarodna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monografija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Brendiranje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država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nacija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mogućnosti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implikacije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poslovne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pravo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Univerzitet</w:t>
      </w:r>
      <w:proofErr w:type="spellEnd"/>
      <w:r w:rsidRPr="008A4B5E">
        <w:rPr>
          <w:rFonts w:ascii="Times New Roman" w:hAnsi="Times New Roman" w:cs="Times New Roman"/>
          <w:sz w:val="20"/>
          <w:szCs w:val="20"/>
        </w:rPr>
        <w:t xml:space="preserve"> “UNION – Nikola Tesla”, Beograd </w:t>
      </w:r>
      <w:r w:rsidRPr="008A4B5E">
        <w:rPr>
          <w:rFonts w:ascii="Times New Roman" w:hAnsi="Times New Roman" w:cs="Times New Roman"/>
          <w:b/>
          <w:sz w:val="20"/>
          <w:szCs w:val="20"/>
        </w:rPr>
        <w:t>14</w:t>
      </w:r>
    </w:p>
    <w:p w14:paraId="33E66F6A" w14:textId="77777777" w:rsidR="00BD4960" w:rsidRPr="008A4B5E" w:rsidRDefault="00BD4960" w:rsidP="00BD4960">
      <w:pPr>
        <w:pStyle w:val="NoSpacing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A4B5E">
        <w:rPr>
          <w:rFonts w:ascii="Times New Roman" w:hAnsi="Times New Roman"/>
          <w:b/>
          <w:sz w:val="20"/>
          <w:szCs w:val="20"/>
          <w:lang w:val="sr-Latn-RS"/>
        </w:rPr>
        <w:t xml:space="preserve"> 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r w:rsidRPr="008A4B5E">
        <w:rPr>
          <w:rFonts w:ascii="Times New Roman" w:hAnsi="Times New Roman"/>
          <w:b/>
          <w:sz w:val="20"/>
          <w:szCs w:val="20"/>
          <w:lang w:val="ru-RU"/>
        </w:rPr>
        <w:t xml:space="preserve">У наставку је дат збирни  преглед  научноистраживачких и уметничких резултата  у уставови у претходној календарској години према критеријумима Министарства </w:t>
      </w:r>
      <w:r w:rsidRPr="008A4B5E">
        <w:rPr>
          <w:rFonts w:ascii="Times New Roman" w:eastAsia="Times New Roman" w:hAnsi="Times New Roman"/>
          <w:b/>
          <w:sz w:val="20"/>
          <w:szCs w:val="20"/>
          <w:lang w:val="ru-RU"/>
        </w:rPr>
        <w:t>и класификације уметничко-истраживачких резултата.</w:t>
      </w:r>
    </w:p>
    <w:p w14:paraId="2A4CF9C5" w14:textId="77777777" w:rsidR="00BD4960" w:rsidRPr="008A4B5E" w:rsidRDefault="00BD4960" w:rsidP="00BD4960">
      <w:pPr>
        <w:pStyle w:val="NoSpacing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6616C03F" w14:textId="77777777" w:rsidR="00BD4960" w:rsidRPr="008A4B5E" w:rsidRDefault="00BD4960" w:rsidP="00BD4960">
      <w:pPr>
        <w:pStyle w:val="NoSpacing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5"/>
        <w:gridCol w:w="2751"/>
        <w:gridCol w:w="3484"/>
        <w:gridCol w:w="2079"/>
      </w:tblGrid>
      <w:tr w:rsidR="00BD4960" w:rsidRPr="008A4B5E" w14:paraId="452F4DD3" w14:textId="77777777" w:rsidTr="00BD4960">
        <w:tc>
          <w:tcPr>
            <w:tcW w:w="8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5DFEC" w:themeFill="accent4" w:themeFillTint="33"/>
            <w:vAlign w:val="center"/>
          </w:tcPr>
          <w:p w14:paraId="11DA2E3F" w14:textId="77777777" w:rsidR="00BD4960" w:rsidRPr="008A4B5E" w:rsidRDefault="00BD4960" w:rsidP="00BD496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  <w:lang w:val="sr-Cyrl-CS"/>
              </w:rPr>
              <w:t>Редни</w:t>
            </w:r>
          </w:p>
          <w:p w14:paraId="7A2CD5F0" w14:textId="77777777" w:rsidR="00BD4960" w:rsidRPr="008A4B5E" w:rsidRDefault="00BD4960" w:rsidP="00BD496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27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5DFEC" w:themeFill="accent4" w:themeFillTint="33"/>
            <w:vAlign w:val="center"/>
          </w:tcPr>
          <w:p w14:paraId="25185B17" w14:textId="77777777" w:rsidR="00BD4960" w:rsidRPr="008A4B5E" w:rsidRDefault="00BD4960" w:rsidP="00BD4960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8A4B5E">
              <w:rPr>
                <w:sz w:val="20"/>
                <w:szCs w:val="20"/>
                <w:lang w:val="sr-Cyrl-CS"/>
              </w:rPr>
              <w:t>Резултат (назив научног/уметничког резултата)</w:t>
            </w:r>
          </w:p>
        </w:tc>
        <w:tc>
          <w:tcPr>
            <w:tcW w:w="34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5DFEC" w:themeFill="accent4" w:themeFillTint="33"/>
            <w:vAlign w:val="center"/>
          </w:tcPr>
          <w:p w14:paraId="326B416C" w14:textId="77777777" w:rsidR="00BD4960" w:rsidRPr="008A4B5E" w:rsidRDefault="00BD4960" w:rsidP="00BD4960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8A4B5E">
              <w:rPr>
                <w:sz w:val="20"/>
                <w:szCs w:val="20"/>
                <w:lang w:val="sr-Cyrl-CS"/>
              </w:rPr>
              <w:t xml:space="preserve">*Према Правилнику Министарства </w:t>
            </w:r>
          </w:p>
          <w:p w14:paraId="57B98B53" w14:textId="77777777" w:rsidR="00BD4960" w:rsidRPr="008A4B5E" w:rsidRDefault="00BD4960" w:rsidP="00BD4960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8A4B5E">
              <w:rPr>
                <w:sz w:val="20"/>
                <w:szCs w:val="20"/>
                <w:lang w:val="sr-Cyrl-CS"/>
              </w:rPr>
              <w:t xml:space="preserve">(М10, М20, М30, М40, М60, М70, М80, M90)   </w:t>
            </w:r>
          </w:p>
        </w:tc>
        <w:tc>
          <w:tcPr>
            <w:tcW w:w="20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14:paraId="0422C6BF" w14:textId="77777777" w:rsidR="00BD4960" w:rsidRPr="008A4B5E" w:rsidRDefault="00BD4960" w:rsidP="00BD496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  <w:lang w:val="sr-Cyrl-CS"/>
              </w:rPr>
              <w:t>Број резултата</w:t>
            </w:r>
          </w:p>
        </w:tc>
      </w:tr>
      <w:tr w:rsidR="00BD4960" w:rsidRPr="008A4B5E" w14:paraId="3E0E846B" w14:textId="77777777" w:rsidTr="00BD4960">
        <w:tc>
          <w:tcPr>
            <w:tcW w:w="8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7995" w14:textId="77777777" w:rsidR="00BD4960" w:rsidRPr="008A4B5E" w:rsidRDefault="00BD4960" w:rsidP="00BD4960">
            <w:pPr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1.</w:t>
            </w:r>
          </w:p>
        </w:tc>
        <w:tc>
          <w:tcPr>
            <w:tcW w:w="27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327A" w14:textId="77777777" w:rsidR="00BD4960" w:rsidRPr="008A4B5E" w:rsidRDefault="00BD4960" w:rsidP="00BD4960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sz w:val="20"/>
                <w:szCs w:val="20"/>
              </w:rPr>
              <w:t>Монографије</w:t>
            </w:r>
            <w:proofErr w:type="spellEnd"/>
            <w:r w:rsidRPr="008A4B5E">
              <w:rPr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sz w:val="20"/>
                <w:szCs w:val="20"/>
              </w:rPr>
              <w:t>тематски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зборници</w:t>
            </w:r>
            <w:proofErr w:type="spellEnd"/>
          </w:p>
        </w:tc>
        <w:tc>
          <w:tcPr>
            <w:tcW w:w="34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5AFF" w14:textId="77777777" w:rsidR="00BD4960" w:rsidRPr="008A4B5E" w:rsidRDefault="00BD4960" w:rsidP="00BD4960">
            <w:pPr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М10</w:t>
            </w:r>
          </w:p>
        </w:tc>
        <w:tc>
          <w:tcPr>
            <w:tcW w:w="20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BD2B8F5" w14:textId="77777777" w:rsidR="00BD4960" w:rsidRPr="008A4B5E" w:rsidRDefault="00BD4960" w:rsidP="00BD4960">
            <w:p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62</w:t>
            </w:r>
          </w:p>
        </w:tc>
      </w:tr>
      <w:tr w:rsidR="00BD4960" w:rsidRPr="008A4B5E" w14:paraId="3E3349DF" w14:textId="77777777" w:rsidTr="00BD4960">
        <w:trPr>
          <w:trHeight w:val="2060"/>
        </w:trPr>
        <w:tc>
          <w:tcPr>
            <w:tcW w:w="8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C88C" w14:textId="77777777" w:rsidR="00BD4960" w:rsidRPr="008A4B5E" w:rsidRDefault="00BD4960" w:rsidP="00BD4960">
            <w:pPr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8E3C" w14:textId="77777777" w:rsidR="00BD4960" w:rsidRPr="008A4B5E" w:rsidRDefault="00BD4960" w:rsidP="00BD4960">
            <w:pPr>
              <w:rPr>
                <w:sz w:val="20"/>
                <w:szCs w:val="20"/>
                <w:lang w:val="ru-RU"/>
              </w:rPr>
            </w:pPr>
            <w:r w:rsidRPr="008A4B5E">
              <w:rPr>
                <w:sz w:val="20"/>
                <w:szCs w:val="20"/>
                <w:lang w:val="ru-RU"/>
              </w:rPr>
              <w:t>Радови објављени у научним часописима међународног значаја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5271" w14:textId="77777777" w:rsidR="00BD4960" w:rsidRPr="008A4B5E" w:rsidRDefault="00BD4960" w:rsidP="00BD4960">
            <w:pPr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М20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47C66D4" w14:textId="77777777" w:rsidR="00BD4960" w:rsidRPr="008A4B5E" w:rsidRDefault="00BD4960" w:rsidP="00BD4960">
            <w:pPr>
              <w:rPr>
                <w:sz w:val="20"/>
                <w:szCs w:val="20"/>
                <w:lang w:val="ru-RU"/>
              </w:rPr>
            </w:pPr>
            <w:r w:rsidRPr="008A4B5E">
              <w:rPr>
                <w:sz w:val="20"/>
                <w:szCs w:val="20"/>
                <w:lang w:val="ru-RU"/>
              </w:rPr>
              <w:t>121</w:t>
            </w:r>
          </w:p>
          <w:p w14:paraId="1381D28C" w14:textId="77777777" w:rsidR="00BD4960" w:rsidRPr="008A4B5E" w:rsidRDefault="00BD4960" w:rsidP="00BD4960">
            <w:pPr>
              <w:rPr>
                <w:sz w:val="20"/>
                <w:szCs w:val="20"/>
                <w:lang w:val="ru-RU"/>
              </w:rPr>
            </w:pPr>
            <w:r w:rsidRPr="008A4B5E">
              <w:rPr>
                <w:sz w:val="20"/>
                <w:szCs w:val="20"/>
                <w:lang w:val="ru-RU"/>
              </w:rPr>
              <w:t>(9 У КЛЕРИАТИВ И СКОПУС БАЗИ</w:t>
            </w:r>
          </w:p>
          <w:p w14:paraId="7676FE2D" w14:textId="77777777" w:rsidR="00BD4960" w:rsidRPr="008A4B5E" w:rsidRDefault="00BD4960" w:rsidP="00BD4960">
            <w:pPr>
              <w:rPr>
                <w:sz w:val="20"/>
                <w:szCs w:val="20"/>
                <w:lang w:val="ru-RU"/>
              </w:rPr>
            </w:pPr>
            <w:r w:rsidRPr="008A4B5E">
              <w:rPr>
                <w:sz w:val="20"/>
                <w:szCs w:val="20"/>
                <w:lang w:val="ru-RU"/>
              </w:rPr>
              <w:t>15 У НАЦИОНАЛНИМ ЧАСОПИСИМА СА МЕЂУНАРОДНИМ ЗНАЧАЈЕМ M24</w:t>
            </w:r>
          </w:p>
          <w:p w14:paraId="4E0202D3" w14:textId="77777777" w:rsidR="00BD4960" w:rsidRPr="008A4B5E" w:rsidRDefault="00BD4960" w:rsidP="00BD4960">
            <w:pPr>
              <w:rPr>
                <w:sz w:val="20"/>
                <w:szCs w:val="20"/>
                <w:lang w:val="ru-RU"/>
              </w:rPr>
            </w:pPr>
            <w:r w:rsidRPr="008A4B5E">
              <w:rPr>
                <w:sz w:val="20"/>
                <w:szCs w:val="20"/>
                <w:lang w:val="ru-RU"/>
              </w:rPr>
              <w:t>89 У ЕРИХ, ХЕИНОНЛАЈН И ЕКОНЛИТ БАЗАМА)</w:t>
            </w:r>
          </w:p>
        </w:tc>
      </w:tr>
      <w:tr w:rsidR="00BD4960" w:rsidRPr="008A4B5E" w14:paraId="181BD4D5" w14:textId="77777777" w:rsidTr="00BD4960">
        <w:tc>
          <w:tcPr>
            <w:tcW w:w="8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B518" w14:textId="77777777" w:rsidR="00BD4960" w:rsidRPr="008A4B5E" w:rsidRDefault="00BD4960" w:rsidP="00BD4960">
            <w:pPr>
              <w:snapToGrid w:val="0"/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45B2" w14:textId="77777777" w:rsidR="00BD4960" w:rsidRPr="008A4B5E" w:rsidRDefault="00BD4960" w:rsidP="00BD4960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sz w:val="20"/>
                <w:szCs w:val="20"/>
              </w:rPr>
              <w:t>Зборници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међународних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научних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скупова</w:t>
            </w:r>
            <w:proofErr w:type="spellEnd"/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6754" w14:textId="77777777" w:rsidR="00BD4960" w:rsidRPr="008A4B5E" w:rsidRDefault="00BD4960" w:rsidP="00BD4960">
            <w:pPr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М30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437B4B1" w14:textId="77777777" w:rsidR="00BD4960" w:rsidRPr="008A4B5E" w:rsidRDefault="00BD4960" w:rsidP="00BD4960">
            <w:p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92</w:t>
            </w:r>
          </w:p>
        </w:tc>
      </w:tr>
      <w:tr w:rsidR="00BD4960" w:rsidRPr="008A4B5E" w14:paraId="6B6392BC" w14:textId="77777777" w:rsidTr="00BD4960">
        <w:tc>
          <w:tcPr>
            <w:tcW w:w="8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B608" w14:textId="77777777" w:rsidR="00BD4960" w:rsidRPr="008A4B5E" w:rsidRDefault="00BD4960" w:rsidP="00BD4960">
            <w:pPr>
              <w:snapToGrid w:val="0"/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5C20" w14:textId="77777777" w:rsidR="00BD4960" w:rsidRPr="008A4B5E" w:rsidRDefault="00BD4960" w:rsidP="00BD4960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sz w:val="20"/>
                <w:szCs w:val="20"/>
              </w:rPr>
              <w:t>Монографије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националног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значаја</w:t>
            </w:r>
            <w:proofErr w:type="spellEnd"/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FDFC" w14:textId="77777777" w:rsidR="00BD4960" w:rsidRPr="008A4B5E" w:rsidRDefault="00BD4960" w:rsidP="00BD4960">
            <w:pPr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М40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A027588" w14:textId="77777777" w:rsidR="00BD4960" w:rsidRPr="008A4B5E" w:rsidRDefault="00BD4960" w:rsidP="00BD4960">
            <w:p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32</w:t>
            </w:r>
          </w:p>
        </w:tc>
      </w:tr>
      <w:tr w:rsidR="00BD4960" w:rsidRPr="008A4B5E" w14:paraId="4B74B529" w14:textId="77777777" w:rsidTr="00BD4960">
        <w:tc>
          <w:tcPr>
            <w:tcW w:w="8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1634" w14:textId="77777777" w:rsidR="00BD4960" w:rsidRPr="008A4B5E" w:rsidRDefault="00BD4960" w:rsidP="00BD4960">
            <w:pPr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5.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B5E9" w14:textId="77777777" w:rsidR="00BD4960" w:rsidRPr="008A4B5E" w:rsidRDefault="00BD4960" w:rsidP="00BD4960">
            <w:pPr>
              <w:rPr>
                <w:sz w:val="20"/>
                <w:szCs w:val="20"/>
                <w:lang w:val="ru-RU"/>
              </w:rPr>
            </w:pPr>
            <w:r w:rsidRPr="008A4B5E">
              <w:rPr>
                <w:sz w:val="20"/>
                <w:szCs w:val="20"/>
                <w:lang w:val="ru-RU"/>
              </w:rPr>
              <w:t>Радови објављени у научним часописима националног значаја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907F" w14:textId="77777777" w:rsidR="00BD4960" w:rsidRPr="008A4B5E" w:rsidRDefault="00BD4960" w:rsidP="00BD4960">
            <w:pPr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М50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4CC44B6" w14:textId="77777777" w:rsidR="00BD4960" w:rsidRPr="008A4B5E" w:rsidRDefault="00BD4960" w:rsidP="00BD4960">
            <w:p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80</w:t>
            </w:r>
          </w:p>
        </w:tc>
      </w:tr>
      <w:tr w:rsidR="00BD4960" w:rsidRPr="008A4B5E" w14:paraId="0D84B047" w14:textId="77777777" w:rsidTr="00BD4960">
        <w:tc>
          <w:tcPr>
            <w:tcW w:w="8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C4D4" w14:textId="77777777" w:rsidR="00BD4960" w:rsidRPr="008A4B5E" w:rsidRDefault="00BD4960" w:rsidP="00BD4960">
            <w:pPr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D82D" w14:textId="77777777" w:rsidR="00BD4960" w:rsidRPr="008A4B5E" w:rsidRDefault="00BD4960" w:rsidP="00BD4960">
            <w:pPr>
              <w:rPr>
                <w:sz w:val="20"/>
                <w:szCs w:val="20"/>
                <w:lang w:val="ru-RU"/>
              </w:rPr>
            </w:pPr>
            <w:r w:rsidRPr="008A4B5E">
              <w:rPr>
                <w:sz w:val="20"/>
                <w:szCs w:val="20"/>
                <w:lang w:val="ru-RU"/>
              </w:rPr>
              <w:t>Предавања по позиву на скуповима националног значаја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040C" w14:textId="77777777" w:rsidR="00BD4960" w:rsidRPr="008A4B5E" w:rsidRDefault="00BD4960" w:rsidP="00BD4960">
            <w:pPr>
              <w:jc w:val="center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М60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8E32810" w14:textId="77777777" w:rsidR="00BD4960" w:rsidRPr="008A4B5E" w:rsidRDefault="00BD4960" w:rsidP="00BD4960">
            <w:p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23</w:t>
            </w:r>
          </w:p>
        </w:tc>
      </w:tr>
    </w:tbl>
    <w:p w14:paraId="366B4BB1" w14:textId="77777777" w:rsidR="00BD4960" w:rsidRPr="008A4B5E" w:rsidRDefault="00BD4960" w:rsidP="00BD496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5497E304" w14:textId="77777777" w:rsidR="00A55C08" w:rsidRPr="008A4B5E" w:rsidRDefault="00A55C08" w:rsidP="00A55C08">
      <w:pPr>
        <w:rPr>
          <w:b/>
          <w:sz w:val="20"/>
          <w:szCs w:val="20"/>
          <w:lang w:val="ru-RU"/>
        </w:rPr>
      </w:pPr>
      <w:r w:rsidRPr="006E1FF5">
        <w:rPr>
          <w:b/>
          <w:sz w:val="20"/>
          <w:szCs w:val="20"/>
          <w:lang w:val="ru-RU"/>
        </w:rPr>
        <w:t>Резултати научноистраживачког рада у претходном трогодишњем периоду:</w:t>
      </w:r>
    </w:p>
    <w:p w14:paraId="61ECEC63" w14:textId="77777777" w:rsidR="00A55C08" w:rsidRPr="008A4B5E" w:rsidRDefault="00A55C08" w:rsidP="00A55C08">
      <w:pPr>
        <w:rPr>
          <w:b/>
          <w:sz w:val="20"/>
          <w:szCs w:val="20"/>
          <w:lang w:val="ru-RU"/>
        </w:rPr>
      </w:pPr>
    </w:p>
    <w:p w14:paraId="59358D4C" w14:textId="77777777" w:rsidR="00A55C08" w:rsidRPr="008A4B5E" w:rsidRDefault="00A55C08" w:rsidP="00A55C08">
      <w:pPr>
        <w:spacing w:line="276" w:lineRule="auto"/>
        <w:jc w:val="both"/>
        <w:rPr>
          <w:b/>
          <w:sz w:val="20"/>
          <w:szCs w:val="20"/>
          <w:lang w:val="ru-RU"/>
        </w:rPr>
      </w:pPr>
      <w:r w:rsidRPr="008A4B5E">
        <w:rPr>
          <w:b/>
          <w:sz w:val="20"/>
          <w:szCs w:val="20"/>
          <w:lang w:val="sr-Cyrl-CS"/>
        </w:rPr>
        <w:t xml:space="preserve">1. </w:t>
      </w:r>
      <w:r w:rsidRPr="008A4B5E">
        <w:rPr>
          <w:b/>
          <w:sz w:val="20"/>
          <w:szCs w:val="20"/>
          <w:lang w:val="ru-RU"/>
        </w:rPr>
        <w:t xml:space="preserve">Научно истраживачки пројекти који су у току реализације, </w:t>
      </w:r>
      <w:r w:rsidRPr="008A4B5E">
        <w:rPr>
          <w:b/>
          <w:sz w:val="20"/>
          <w:szCs w:val="20"/>
          <w:lang w:val="hr-HR"/>
        </w:rPr>
        <w:t xml:space="preserve">финансирани </w:t>
      </w:r>
      <w:r w:rsidRPr="008A4B5E">
        <w:rPr>
          <w:b/>
          <w:sz w:val="20"/>
          <w:szCs w:val="20"/>
          <w:lang w:val="ru-RU"/>
        </w:rPr>
        <w:t>према</w:t>
      </w:r>
      <w:r w:rsidRPr="008A4B5E">
        <w:rPr>
          <w:b/>
          <w:sz w:val="20"/>
          <w:szCs w:val="20"/>
          <w:lang w:val="sr-Cyrl-CS"/>
        </w:rPr>
        <w:t xml:space="preserve"> </w:t>
      </w:r>
      <w:r w:rsidRPr="008A4B5E">
        <w:rPr>
          <w:b/>
          <w:sz w:val="20"/>
          <w:szCs w:val="20"/>
          <w:lang w:val="ru-RU"/>
        </w:rPr>
        <w:t>јавном</w:t>
      </w:r>
      <w:r w:rsidRPr="008A4B5E">
        <w:rPr>
          <w:b/>
          <w:sz w:val="20"/>
          <w:szCs w:val="20"/>
          <w:lang w:val="sr-Cyrl-CS"/>
        </w:rPr>
        <w:t xml:space="preserve"> </w:t>
      </w:r>
      <w:r w:rsidRPr="008A4B5E">
        <w:rPr>
          <w:b/>
          <w:sz w:val="20"/>
          <w:szCs w:val="20"/>
          <w:lang w:val="ru-RU"/>
        </w:rPr>
        <w:t>позиву</w:t>
      </w:r>
      <w:r w:rsidRPr="008A4B5E">
        <w:rPr>
          <w:b/>
          <w:sz w:val="20"/>
          <w:szCs w:val="20"/>
          <w:lang w:val="sr-Cyrl-CS"/>
        </w:rPr>
        <w:t xml:space="preserve"> </w:t>
      </w:r>
      <w:r w:rsidRPr="008A4B5E">
        <w:rPr>
          <w:b/>
          <w:sz w:val="20"/>
          <w:szCs w:val="20"/>
          <w:lang w:val="ru-RU"/>
        </w:rPr>
        <w:t>Министарства</w:t>
      </w:r>
      <w:r w:rsidRPr="008A4B5E">
        <w:rPr>
          <w:b/>
          <w:sz w:val="20"/>
          <w:szCs w:val="20"/>
          <w:lang w:val="sr-Cyrl-CS"/>
        </w:rPr>
        <w:t xml:space="preserve"> </w:t>
      </w:r>
      <w:r w:rsidRPr="008A4B5E">
        <w:rPr>
          <w:b/>
          <w:sz w:val="20"/>
          <w:szCs w:val="20"/>
          <w:lang w:val="ru-RU"/>
        </w:rPr>
        <w:t>за</w:t>
      </w:r>
      <w:r w:rsidRPr="008A4B5E">
        <w:rPr>
          <w:b/>
          <w:sz w:val="20"/>
          <w:szCs w:val="20"/>
          <w:lang w:val="sr-Cyrl-CS"/>
        </w:rPr>
        <w:t xml:space="preserve"> </w:t>
      </w:r>
      <w:r w:rsidRPr="008A4B5E">
        <w:rPr>
          <w:b/>
          <w:sz w:val="20"/>
          <w:szCs w:val="20"/>
          <w:lang w:val="ru-RU"/>
        </w:rPr>
        <w:t>просвету</w:t>
      </w:r>
      <w:r w:rsidRPr="008A4B5E">
        <w:rPr>
          <w:b/>
          <w:sz w:val="20"/>
          <w:szCs w:val="20"/>
          <w:lang w:val="sr-Cyrl-CS"/>
        </w:rPr>
        <w:t xml:space="preserve">, </w:t>
      </w:r>
      <w:r w:rsidRPr="008A4B5E">
        <w:rPr>
          <w:b/>
          <w:sz w:val="20"/>
          <w:szCs w:val="20"/>
          <w:lang w:val="ru-RU"/>
        </w:rPr>
        <w:t>науку</w:t>
      </w:r>
      <w:r w:rsidRPr="008A4B5E">
        <w:rPr>
          <w:b/>
          <w:sz w:val="20"/>
          <w:szCs w:val="20"/>
          <w:lang w:val="sr-Cyrl-CS"/>
        </w:rPr>
        <w:t xml:space="preserve"> </w:t>
      </w:r>
      <w:r w:rsidRPr="008A4B5E">
        <w:rPr>
          <w:b/>
          <w:sz w:val="20"/>
          <w:szCs w:val="20"/>
          <w:lang w:val="ru-RU"/>
        </w:rPr>
        <w:t>и</w:t>
      </w:r>
      <w:r w:rsidRPr="008A4B5E">
        <w:rPr>
          <w:b/>
          <w:sz w:val="20"/>
          <w:szCs w:val="20"/>
          <w:lang w:val="sr-Cyrl-CS"/>
        </w:rPr>
        <w:t xml:space="preserve"> </w:t>
      </w:r>
      <w:r w:rsidRPr="008A4B5E">
        <w:rPr>
          <w:b/>
          <w:sz w:val="20"/>
          <w:szCs w:val="20"/>
          <w:lang w:val="ru-RU"/>
        </w:rPr>
        <w:t>техноло</w:t>
      </w:r>
      <w:r w:rsidRPr="008A4B5E">
        <w:rPr>
          <w:b/>
          <w:sz w:val="20"/>
          <w:szCs w:val="20"/>
          <w:lang w:val="sr-Cyrl-CS"/>
        </w:rPr>
        <w:t>ш</w:t>
      </w:r>
      <w:r w:rsidRPr="008A4B5E">
        <w:rPr>
          <w:b/>
          <w:sz w:val="20"/>
          <w:szCs w:val="20"/>
          <w:lang w:val="ru-RU"/>
        </w:rPr>
        <w:t>ки</w:t>
      </w:r>
      <w:r w:rsidRPr="008A4B5E">
        <w:rPr>
          <w:b/>
          <w:sz w:val="20"/>
          <w:szCs w:val="20"/>
          <w:lang w:val="sr-Cyrl-CS"/>
        </w:rPr>
        <w:t xml:space="preserve"> </w:t>
      </w:r>
      <w:r w:rsidRPr="008A4B5E">
        <w:rPr>
          <w:b/>
          <w:sz w:val="20"/>
          <w:szCs w:val="20"/>
          <w:lang w:val="ru-RU"/>
        </w:rPr>
        <w:t>развој</w:t>
      </w:r>
    </w:p>
    <w:p w14:paraId="767A75B2" w14:textId="77777777" w:rsidR="00A55C08" w:rsidRPr="008A4B5E" w:rsidRDefault="00A55C08" w:rsidP="00A55C08">
      <w:pPr>
        <w:spacing w:line="276" w:lineRule="auto"/>
        <w:ind w:left="360"/>
        <w:jc w:val="both"/>
        <w:rPr>
          <w:b/>
          <w:i/>
          <w:sz w:val="20"/>
          <w:szCs w:val="20"/>
          <w:u w:val="single"/>
          <w:lang w:val="sr-Cyrl-CS"/>
        </w:rPr>
      </w:pPr>
    </w:p>
    <w:p w14:paraId="53022CBE" w14:textId="77777777" w:rsidR="00A55C08" w:rsidRPr="008A4B5E" w:rsidRDefault="00A55C08" w:rsidP="00A55C08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lang w:val="sr-Cyrl-CS"/>
        </w:rPr>
      </w:pPr>
      <w:r w:rsidRPr="008A4B5E">
        <w:rPr>
          <w:rFonts w:ascii="Times New Roman" w:hAnsi="Times New Roman"/>
          <w:b/>
          <w:i/>
          <w:sz w:val="20"/>
          <w:szCs w:val="20"/>
          <w:lang w:val="sr-Cyrl-CS"/>
        </w:rPr>
        <w:t>Дигиталне медијске технологије и друштвено-образовне промене</w:t>
      </w:r>
      <w:r w:rsidRPr="008A4B5E">
        <w:rPr>
          <w:rFonts w:ascii="Times New Roman" w:hAnsi="Times New Roman"/>
          <w:b/>
          <w:i/>
          <w:sz w:val="20"/>
          <w:szCs w:val="20"/>
          <w:lang w:val="ru-RU"/>
        </w:rPr>
        <w:t>,</w:t>
      </w:r>
      <w:r w:rsidRPr="008A4B5E">
        <w:rPr>
          <w:rFonts w:ascii="Times New Roman" w:hAnsi="Times New Roman"/>
          <w:sz w:val="20"/>
          <w:szCs w:val="20"/>
          <w:lang w:val="hr-HR"/>
        </w:rPr>
        <w:t xml:space="preserve"> руководилац пројекта је</w:t>
      </w:r>
      <w:r w:rsidRPr="008A4B5E">
        <w:rPr>
          <w:rFonts w:ascii="Times New Roman" w:hAnsi="Times New Roman"/>
          <w:sz w:val="20"/>
          <w:szCs w:val="20"/>
          <w:lang w:val="sr-Cyrl-CS"/>
        </w:rPr>
        <w:t xml:space="preserve"> проф. </w:t>
      </w:r>
      <w:r w:rsidRPr="008A4B5E">
        <w:rPr>
          <w:rFonts w:ascii="Times New Roman" w:hAnsi="Times New Roman"/>
          <w:sz w:val="20"/>
          <w:szCs w:val="20"/>
          <w:lang w:val="sr-Cyrl-CS"/>
        </w:rPr>
        <w:lastRenderedPageBreak/>
        <w:t xml:space="preserve">др Милица Андевски, Филозофски факултет, Универзитет у Новом Саду, истраживач </w:t>
      </w:r>
      <w:r w:rsidRPr="008A4B5E">
        <w:rPr>
          <w:rFonts w:ascii="Times New Roman" w:hAnsi="Times New Roman"/>
          <w:sz w:val="20"/>
          <w:szCs w:val="20"/>
          <w:lang w:val="hr-HR"/>
        </w:rPr>
        <w:t>са факултета</w:t>
      </w:r>
      <w:r w:rsidRPr="008A4B5E">
        <w:rPr>
          <w:rFonts w:ascii="Times New Roman" w:hAnsi="Times New Roman"/>
          <w:sz w:val="20"/>
          <w:szCs w:val="20"/>
          <w:lang w:val="sr-Cyrl-CS"/>
        </w:rPr>
        <w:t xml:space="preserve"> др </w:t>
      </w:r>
      <w:r w:rsidRPr="008A4B5E">
        <w:rPr>
          <w:rFonts w:ascii="Times New Roman" w:hAnsi="Times New Roman"/>
          <w:sz w:val="20"/>
          <w:szCs w:val="20"/>
        </w:rPr>
        <w:t>O</w:t>
      </w:r>
      <w:r w:rsidRPr="008A4B5E">
        <w:rPr>
          <w:rFonts w:ascii="Times New Roman" w:hAnsi="Times New Roman"/>
          <w:sz w:val="20"/>
          <w:szCs w:val="20"/>
          <w:lang w:val="sr-Cyrl-CS"/>
        </w:rPr>
        <w:t xml:space="preserve">ља Арсенијевић, </w:t>
      </w:r>
      <w:r w:rsidRPr="008A4B5E">
        <w:rPr>
          <w:rFonts w:ascii="Times New Roman" w:hAnsi="Times New Roman"/>
          <w:sz w:val="20"/>
          <w:szCs w:val="20"/>
          <w:lang w:val="sr-Latn-CS"/>
        </w:rPr>
        <w:t>Факултет</w:t>
      </w:r>
      <w:r w:rsidRPr="008A4B5E">
        <w:rPr>
          <w:rFonts w:ascii="Times New Roman" w:hAnsi="Times New Roman"/>
          <w:sz w:val="20"/>
          <w:szCs w:val="20"/>
          <w:lang w:val="sr-Cyrl-CS"/>
        </w:rPr>
        <w:t xml:space="preserve"> за пословне студије и право</w:t>
      </w:r>
      <w:r w:rsidRPr="008A4B5E">
        <w:rPr>
          <w:rStyle w:val="FontStyle12"/>
          <w:b w:val="0"/>
          <w:lang w:val="sr-Cyrl-CS" w:eastAsia="sr-Cyrl-CS"/>
        </w:rPr>
        <w:t xml:space="preserve"> Универзитет „Унион -Никола Тесла“ Београд</w:t>
      </w:r>
      <w:r w:rsidRPr="008A4B5E">
        <w:rPr>
          <w:rFonts w:ascii="Times New Roman" w:hAnsi="Times New Roman"/>
          <w:sz w:val="20"/>
          <w:szCs w:val="20"/>
          <w:lang w:val="sr-Cyrl-CS"/>
        </w:rPr>
        <w:t xml:space="preserve">, број пројекта: </w:t>
      </w:r>
      <w:r w:rsidRPr="008A4B5E">
        <w:rPr>
          <w:rFonts w:ascii="Times New Roman" w:hAnsi="Times New Roman"/>
          <w:sz w:val="20"/>
          <w:szCs w:val="20"/>
        </w:rPr>
        <w:t>III</w:t>
      </w:r>
      <w:r w:rsidRPr="008A4B5E">
        <w:rPr>
          <w:rFonts w:ascii="Times New Roman" w:hAnsi="Times New Roman"/>
          <w:sz w:val="20"/>
          <w:szCs w:val="20"/>
          <w:lang w:val="ru-RU"/>
        </w:rPr>
        <w:t xml:space="preserve"> 47020</w:t>
      </w:r>
      <w:r w:rsidRPr="008A4B5E">
        <w:rPr>
          <w:rFonts w:ascii="Times New Roman" w:hAnsi="Times New Roman"/>
          <w:sz w:val="20"/>
          <w:szCs w:val="20"/>
          <w:lang w:val="sr-Cyrl-CS"/>
        </w:rPr>
        <w:t>,</w:t>
      </w:r>
      <w:r w:rsidRPr="008A4B5E">
        <w:rPr>
          <w:rFonts w:ascii="Times New Roman" w:hAnsi="Times New Roman"/>
          <w:bCs/>
          <w:sz w:val="20"/>
          <w:szCs w:val="20"/>
          <w:shd w:val="clear" w:color="auto" w:fill="FFFFFF"/>
          <w:lang w:val="sr-Cyrl-CS"/>
        </w:rPr>
        <w:t xml:space="preserve"> интердисциплинарна истраживања,</w:t>
      </w:r>
      <w:r w:rsidRPr="008A4B5E">
        <w:rPr>
          <w:rFonts w:ascii="Times New Roman" w:hAnsi="Times New Roman"/>
          <w:sz w:val="20"/>
          <w:szCs w:val="20"/>
          <w:lang w:val="sr-Cyrl-CS"/>
        </w:rPr>
        <w:t xml:space="preserve"> Министарство просвете, науке и технолошког развоја;</w:t>
      </w:r>
      <w:r w:rsidRPr="008A4B5E">
        <w:rPr>
          <w:b/>
          <w:sz w:val="20"/>
          <w:szCs w:val="20"/>
          <w:lang w:val="sr-Cyrl-CS"/>
        </w:rPr>
        <w:t xml:space="preserve"> </w:t>
      </w:r>
    </w:p>
    <w:p w14:paraId="157B5143" w14:textId="77777777" w:rsidR="00A55C08" w:rsidRPr="008A4B5E" w:rsidRDefault="00A55C08" w:rsidP="00A55C08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8A4B5E">
        <w:rPr>
          <w:rFonts w:ascii="Times New Roman" w:hAnsi="Times New Roman"/>
          <w:bCs/>
          <w:color w:val="111111"/>
          <w:sz w:val="20"/>
          <w:szCs w:val="20"/>
        </w:rPr>
        <w:t>III</w:t>
      </w:r>
      <w:r w:rsidRPr="008A4B5E">
        <w:rPr>
          <w:rFonts w:ascii="Times New Roman" w:hAnsi="Times New Roman"/>
          <w:bCs/>
          <w:color w:val="111111"/>
          <w:sz w:val="20"/>
          <w:szCs w:val="20"/>
          <w:lang w:val="ru-RU"/>
        </w:rPr>
        <w:t xml:space="preserve"> 47029 </w:t>
      </w:r>
      <w:r w:rsidRPr="008A4B5E">
        <w:rPr>
          <w:rFonts w:ascii="Times New Roman" w:hAnsi="Times New Roman"/>
          <w:bCs/>
          <w:sz w:val="20"/>
          <w:szCs w:val="20"/>
          <w:lang w:val="sr-Cyrl-CS"/>
        </w:rPr>
        <w:t xml:space="preserve">Рентабилни избор нових технологија и концепција одбране кроз друштвене промене и стратешке оријентације Србије у </w:t>
      </w:r>
      <w:r w:rsidRPr="008A4B5E">
        <w:rPr>
          <w:rFonts w:ascii="Times New Roman" w:hAnsi="Times New Roman"/>
          <w:bCs/>
          <w:spacing w:val="-1"/>
          <w:sz w:val="20"/>
          <w:szCs w:val="20"/>
          <w:lang w:val="sr-Cyrl-CS"/>
        </w:rPr>
        <w:t>21.</w:t>
      </w:r>
      <w:r w:rsidRPr="008A4B5E">
        <w:rPr>
          <w:rFonts w:ascii="Times New Roman" w:hAnsi="Times New Roman"/>
          <w:bCs/>
          <w:sz w:val="20"/>
          <w:szCs w:val="20"/>
          <w:lang w:val="sr-Cyrl-CS"/>
        </w:rPr>
        <w:t>веку</w:t>
      </w:r>
      <w:r w:rsidRPr="008A4B5E">
        <w:rPr>
          <w:rFonts w:ascii="Times New Roman" w:hAnsi="Times New Roman"/>
          <w:sz w:val="20"/>
          <w:szCs w:val="20"/>
          <w:lang w:val="ru-RU"/>
        </w:rPr>
        <w:t xml:space="preserve">- МПНТР РС, </w:t>
      </w:r>
      <w:r w:rsidRPr="008A4B5E">
        <w:rPr>
          <w:rFonts w:ascii="Times New Roman" w:hAnsi="Times New Roman"/>
          <w:sz w:val="20"/>
          <w:szCs w:val="20"/>
          <w:lang w:val="sr-Cyrl-CS"/>
        </w:rPr>
        <w:t>Проф. др</w:t>
      </w:r>
      <w:r w:rsidRPr="008A4B5E">
        <w:rPr>
          <w:rFonts w:ascii="Times New Roman" w:hAnsi="Times New Roman"/>
          <w:bCs/>
          <w:sz w:val="20"/>
          <w:szCs w:val="20"/>
          <w:lang w:val="sr-Cyrl-CS"/>
        </w:rPr>
        <w:t xml:space="preserve"> Момчило Милиновић</w:t>
      </w:r>
      <w:r w:rsidRPr="008A4B5E">
        <w:rPr>
          <w:rFonts w:ascii="Times New Roman" w:hAnsi="Times New Roman"/>
          <w:sz w:val="20"/>
          <w:szCs w:val="20"/>
          <w:lang w:val="sr-Cyrl-CS"/>
        </w:rPr>
        <w:t>, редовни професор,</w:t>
      </w:r>
      <w:r w:rsidRPr="008A4B5E">
        <w:rPr>
          <w:rFonts w:ascii="Times New Roman" w:hAnsi="Times New Roman"/>
          <w:sz w:val="20"/>
          <w:szCs w:val="20"/>
          <w:lang w:val="sr-Latn-CS"/>
        </w:rPr>
        <w:t>Машински факултет</w:t>
      </w:r>
      <w:r w:rsidRPr="008A4B5E">
        <w:rPr>
          <w:rFonts w:ascii="Times New Roman" w:hAnsi="Times New Roman"/>
          <w:sz w:val="20"/>
          <w:szCs w:val="20"/>
          <w:lang w:val="sr-Cyrl-CS"/>
        </w:rPr>
        <w:t xml:space="preserve"> Београд, руководилац,</w:t>
      </w:r>
      <w:r w:rsidRPr="008A4B5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sr-Cyrl-CS"/>
        </w:rPr>
        <w:t xml:space="preserve">проф. др Божидар Форца, редовни професор </w:t>
      </w:r>
      <w:r w:rsidRPr="008A4B5E">
        <w:rPr>
          <w:rFonts w:ascii="Times New Roman" w:hAnsi="Times New Roman"/>
          <w:sz w:val="20"/>
          <w:szCs w:val="20"/>
          <w:lang w:val="ru-RU"/>
        </w:rPr>
        <w:t>Факултета за пословне студије и право</w:t>
      </w:r>
      <w:r w:rsidRPr="008A4B5E">
        <w:rPr>
          <w:rFonts w:ascii="Times New Roman" w:hAnsi="Times New Roman"/>
          <w:sz w:val="20"/>
          <w:szCs w:val="20"/>
          <w:lang w:val="sr-Cyrl-CS"/>
        </w:rPr>
        <w:t>,</w:t>
      </w:r>
      <w:r w:rsidRPr="008A4B5E">
        <w:rPr>
          <w:rFonts w:ascii="Times New Roman" w:hAnsi="Times New Roman"/>
          <w:sz w:val="20"/>
          <w:szCs w:val="20"/>
          <w:lang w:val="ru-RU"/>
        </w:rPr>
        <w:t xml:space="preserve"> члан тима</w:t>
      </w:r>
      <w:r w:rsidRPr="008A4B5E">
        <w:rPr>
          <w:rFonts w:ascii="Times New Roman" w:hAnsi="Times New Roman"/>
          <w:sz w:val="20"/>
          <w:szCs w:val="20"/>
          <w:lang w:val="sr-Cyrl-CS"/>
        </w:rPr>
        <w:t>, број пројекта:</w:t>
      </w:r>
      <w:r w:rsidRPr="008A4B5E">
        <w:rPr>
          <w:rFonts w:ascii="Times New Roman" w:hAnsi="Times New Roman"/>
          <w:bCs/>
          <w:color w:val="111111"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/>
          <w:bCs/>
          <w:color w:val="111111"/>
          <w:sz w:val="20"/>
          <w:szCs w:val="20"/>
        </w:rPr>
        <w:t>III</w:t>
      </w:r>
      <w:r w:rsidRPr="008A4B5E">
        <w:rPr>
          <w:rFonts w:ascii="Times New Roman" w:hAnsi="Times New Roman"/>
          <w:bCs/>
          <w:color w:val="111111"/>
          <w:sz w:val="20"/>
          <w:szCs w:val="20"/>
          <w:lang w:val="ru-RU"/>
        </w:rPr>
        <w:t xml:space="preserve"> 47029</w:t>
      </w:r>
      <w:r w:rsidRPr="008A4B5E">
        <w:rPr>
          <w:rFonts w:ascii="Times New Roman" w:hAnsi="Times New Roman"/>
          <w:bCs/>
          <w:color w:val="111111"/>
          <w:sz w:val="20"/>
          <w:szCs w:val="20"/>
          <w:lang w:val="sr-Cyrl-CS"/>
        </w:rPr>
        <w:t>,</w:t>
      </w:r>
      <w:r w:rsidRPr="008A4B5E">
        <w:rPr>
          <w:rFonts w:ascii="Times New Roman" w:hAnsi="Times New Roman"/>
          <w:noProof/>
          <w:sz w:val="20"/>
          <w:szCs w:val="20"/>
          <w:lang w:val="sr-Cyrl-CS"/>
        </w:rPr>
        <w:t xml:space="preserve"> интегрална и</w:t>
      </w:r>
      <w:r w:rsidRPr="008A4B5E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Pr="008A4B5E">
        <w:rPr>
          <w:rFonts w:ascii="Times New Roman" w:hAnsi="Times New Roman"/>
          <w:noProof/>
          <w:sz w:val="20"/>
          <w:szCs w:val="20"/>
          <w:lang w:val="sr-Cyrl-CS"/>
        </w:rPr>
        <w:t>интердисциплинарна истраживања,</w:t>
      </w:r>
      <w:r w:rsidRPr="008A4B5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/>
          <w:b/>
          <w:bCs/>
          <w:color w:val="111111"/>
          <w:sz w:val="20"/>
          <w:szCs w:val="20"/>
          <w:lang w:val="sr-Cyrl-CS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sr-Cyrl-CS"/>
        </w:rPr>
        <w:t>Министарство просвете, науке и технолошког развоја;</w:t>
      </w:r>
    </w:p>
    <w:p w14:paraId="36E941D2" w14:textId="77777777" w:rsidR="00A55C08" w:rsidRPr="008A4B5E" w:rsidRDefault="00A55C08" w:rsidP="00A55C08">
      <w:pPr>
        <w:pStyle w:val="NoSpacing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b/>
          <w:sz w:val="20"/>
          <w:szCs w:val="20"/>
          <w:lang w:val="sr-Cyrl-CS"/>
        </w:rPr>
      </w:pPr>
    </w:p>
    <w:p w14:paraId="2D8EDDE5" w14:textId="77777777" w:rsidR="00A55C08" w:rsidRPr="008A4B5E" w:rsidRDefault="00A55C08" w:rsidP="00A55C08">
      <w:pPr>
        <w:spacing w:line="276" w:lineRule="auto"/>
        <w:jc w:val="both"/>
        <w:rPr>
          <w:b/>
          <w:sz w:val="20"/>
          <w:szCs w:val="20"/>
          <w:lang w:val="ru-RU"/>
        </w:rPr>
      </w:pPr>
      <w:r w:rsidRPr="008A4B5E">
        <w:rPr>
          <w:b/>
          <w:sz w:val="20"/>
          <w:szCs w:val="20"/>
          <w:lang w:val="ru-RU"/>
        </w:rPr>
        <w:t>Пројекти који су реализовани, а су</w:t>
      </w:r>
      <w:r w:rsidRPr="008A4B5E">
        <w:rPr>
          <w:b/>
          <w:sz w:val="20"/>
          <w:szCs w:val="20"/>
          <w:lang w:val="hr-HR"/>
        </w:rPr>
        <w:t xml:space="preserve">финансирани </w:t>
      </w:r>
      <w:r w:rsidRPr="008A4B5E">
        <w:rPr>
          <w:b/>
          <w:sz w:val="20"/>
          <w:szCs w:val="20"/>
          <w:lang w:val="ru-RU"/>
        </w:rPr>
        <w:t>према</w:t>
      </w:r>
      <w:r w:rsidRPr="008A4B5E">
        <w:rPr>
          <w:b/>
          <w:sz w:val="20"/>
          <w:szCs w:val="20"/>
          <w:lang w:val="sr-Cyrl-CS"/>
        </w:rPr>
        <w:t xml:space="preserve"> </w:t>
      </w:r>
      <w:r w:rsidRPr="008A4B5E">
        <w:rPr>
          <w:b/>
          <w:sz w:val="20"/>
          <w:szCs w:val="20"/>
          <w:lang w:val="ru-RU"/>
        </w:rPr>
        <w:t>јавном</w:t>
      </w:r>
      <w:r w:rsidRPr="008A4B5E">
        <w:rPr>
          <w:b/>
          <w:sz w:val="20"/>
          <w:szCs w:val="20"/>
          <w:lang w:val="sr-Cyrl-CS"/>
        </w:rPr>
        <w:t xml:space="preserve"> </w:t>
      </w:r>
      <w:r w:rsidRPr="008A4B5E">
        <w:rPr>
          <w:b/>
          <w:sz w:val="20"/>
          <w:szCs w:val="20"/>
          <w:lang w:val="ru-RU"/>
        </w:rPr>
        <w:t>позиву</w:t>
      </w:r>
      <w:r w:rsidRPr="008A4B5E">
        <w:rPr>
          <w:b/>
          <w:sz w:val="20"/>
          <w:szCs w:val="20"/>
          <w:lang w:val="sr-Cyrl-CS"/>
        </w:rPr>
        <w:t xml:space="preserve"> </w:t>
      </w:r>
      <w:r w:rsidRPr="008A4B5E">
        <w:rPr>
          <w:b/>
          <w:sz w:val="20"/>
          <w:szCs w:val="20"/>
          <w:lang w:val="ru-RU"/>
        </w:rPr>
        <w:t xml:space="preserve"> МПНИТР и осталих Министарстава</w:t>
      </w:r>
      <w:r w:rsidRPr="008A4B5E">
        <w:rPr>
          <w:b/>
          <w:sz w:val="20"/>
          <w:szCs w:val="20"/>
          <w:lang w:val="sr-Cyrl-CS"/>
        </w:rPr>
        <w:t xml:space="preserve"> </w:t>
      </w:r>
      <w:r w:rsidRPr="008A4B5E">
        <w:rPr>
          <w:b/>
          <w:sz w:val="20"/>
          <w:szCs w:val="20"/>
          <w:lang w:val="ru-RU"/>
        </w:rPr>
        <w:t>Републике Србије, са учесницима са факултета</w:t>
      </w:r>
    </w:p>
    <w:p w14:paraId="5CE37467" w14:textId="77777777" w:rsidR="00A55C08" w:rsidRPr="008A4B5E" w:rsidRDefault="00A55C08" w:rsidP="00A55C08">
      <w:pPr>
        <w:spacing w:line="276" w:lineRule="auto"/>
        <w:jc w:val="both"/>
        <w:rPr>
          <w:b/>
          <w:sz w:val="20"/>
          <w:szCs w:val="20"/>
          <w:lang w:val="ru-RU"/>
        </w:rPr>
      </w:pPr>
    </w:p>
    <w:p w14:paraId="1CF587EF" w14:textId="77777777" w:rsidR="00A55C08" w:rsidRPr="008A4B5E" w:rsidRDefault="00A55C08" w:rsidP="00A55C08">
      <w:pPr>
        <w:pStyle w:val="Normal1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sr-Cyrl-CS"/>
        </w:rPr>
        <w:t>ВА-ДХ/3/17-19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Прорачун дугорочне финансијске одрживости дежурних снага система противваздухопловне одбране Војске Србије у контроли и заштити ваздушног простора у миру- Министарство одбране Републике Србије, Доц.др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потпуковник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Иван Петровић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доцент,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 xml:space="preserve">Универзитет одбране, Војна академија) руководилац пројекта, проф.др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Миодраг Гордић,</w:t>
      </w:r>
      <w:r w:rsidRPr="008A4B5E">
        <w:rPr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члан тима.</w:t>
      </w:r>
    </w:p>
    <w:p w14:paraId="126CA09D" w14:textId="77777777" w:rsidR="00A55C08" w:rsidRPr="008A4B5E" w:rsidRDefault="00A55C08" w:rsidP="00A55C08">
      <w:pPr>
        <w:pStyle w:val="Normal1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sr-Cyrl-CS"/>
        </w:rPr>
        <w:t xml:space="preserve">Пов. бр. 1245-53 </w:t>
      </w:r>
      <w:r w:rsidRPr="008A4B5E">
        <w:rPr>
          <w:rFonts w:ascii="Times New Roman" w:hAnsi="Times New Roman" w:cs="Times New Roman"/>
          <w:bCs/>
          <w:sz w:val="20"/>
          <w:szCs w:val="20"/>
          <w:lang w:val="ru-RU"/>
        </w:rPr>
        <w:t>Опремање  ВС савременим ваздухопловним наоружањем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 xml:space="preserve">- Министарство одбране Републике Србије, Проф.др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Миодраг Гордић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( ванредни професор,Факултет за пословне студије и право, Универзитет Унион „Никола Тесла“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) руководилац пројекта.</w:t>
      </w:r>
    </w:p>
    <w:p w14:paraId="6C5A50C5" w14:textId="77777777" w:rsidR="00A55C08" w:rsidRPr="008A4B5E" w:rsidRDefault="00A55C08" w:rsidP="00A55C08">
      <w:pPr>
        <w:pStyle w:val="Normal1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>401-01-224/2018-02 Ветрењаче за децу – Деца за ветрењаче- Министарство културе Републике Србије, доц. др Живан</w:t>
      </w:r>
      <w:r w:rsidRPr="008A4B5E">
        <w:rPr>
          <w:rFonts w:ascii="Times New Roman" w:hAnsi="Times New Roman" w:cs="Times New Roman"/>
          <w:sz w:val="20"/>
          <w:szCs w:val="20"/>
        </w:rPr>
        <w:t>a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Крејић, (доцент,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 xml:space="preserve">Факултет за пословне студије и право, Универзитет Унион „Никола Тесла“), </w:t>
      </w:r>
      <w:r w:rsidRPr="008A4B5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руководилац пројекта.</w:t>
      </w:r>
    </w:p>
    <w:p w14:paraId="5FD97613" w14:textId="77777777" w:rsidR="00A55C08" w:rsidRPr="008A4B5E" w:rsidRDefault="00A55C08" w:rsidP="00A55C08">
      <w:pPr>
        <w:pStyle w:val="Normal1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>451-03-00 18412018-14/ Истраживања у области примене нових технологија у менаџменту и економији-суфинансирало</w:t>
      </w:r>
      <w:r w:rsidRPr="008A4B5E">
        <w:rPr>
          <w:rFonts w:ascii="Times New Roman" w:hAnsi="Times New Roman" w:cs="Times New Roman"/>
          <w:bCs/>
          <w:color w:val="111111"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МПНТР РС, Проф.др Маја Анђелковић, Факултет за стратешки и оперативни менаџмент, Универзитет “Унион-Никола Тесла“ руководилац пројекта, 21 учесник: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 xml:space="preserve"> проф. др  Оља Арсенијевић; проф.др Аца Марковић; проф. др Милан Радосављевић,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проф.др Милан Милошевић;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 xml:space="preserve"> проф. др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Живота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Радосављевић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, емеритус; проф. др Драгана Радосављевић; проф. др Драгољуб Секуловић; проф. др Александра Гајдобрански; проф. др Невена Красуља; проф.др Видоје Вујић;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проф. др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Драган Рајевић: проф.др Милица Каличанин; доц.др Љиљана Станковић; доц. др Љупка Петревска; доц. др Александар Анђелковић; асистент Владан Станковић; сарадник у настави Адриана Јовић Богдановић; асистент Николај Иванников; асистент Милан Јанковић; сарадник у настави Христина Радовић, чланови тима.</w:t>
      </w:r>
    </w:p>
    <w:p w14:paraId="34938EF2" w14:textId="77777777" w:rsidR="00A55C08" w:rsidRPr="008A4B5E" w:rsidRDefault="00A55C08" w:rsidP="00A55C08">
      <w:pPr>
        <w:pStyle w:val="Normal1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>451-03-00011/20</w:t>
      </w:r>
      <w:r w:rsidRPr="008A4B5E">
        <w:rPr>
          <w:rFonts w:ascii="Times New Roman" w:hAnsi="Times New Roman" w:cs="Times New Roman"/>
          <w:sz w:val="20"/>
          <w:szCs w:val="20"/>
        </w:rPr>
        <w:t>I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8-14/</w:t>
      </w:r>
      <w:r w:rsidRPr="008A4B5E">
        <w:rPr>
          <w:rFonts w:ascii="Times New Roman" w:hAnsi="Times New Roman" w:cs="Times New Roman"/>
          <w:bCs/>
          <w:color w:val="26282A"/>
          <w:sz w:val="20"/>
          <w:szCs w:val="20"/>
          <w:shd w:val="clear" w:color="auto" w:fill="FFFFFF"/>
          <w:lang w:val="sr-Cyrl-CS"/>
        </w:rPr>
        <w:t>Истраживање архивске грађе и сведочења преживелих логораша са посебним освртом на повод, чињенице и последице холокауста- су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финансирало</w:t>
      </w:r>
      <w:r w:rsidRPr="008A4B5E">
        <w:rPr>
          <w:rFonts w:ascii="Times New Roman" w:hAnsi="Times New Roman" w:cs="Times New Roman"/>
          <w:bCs/>
          <w:color w:val="111111"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МПНТР РС,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Проф.др Милан Радосављевић руководилац пројекта,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12 учесника: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 xml:space="preserve"> проф. др Милан Радосављевић;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проф.др Божидар Форца; проф.др Милан Милошевић;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проф. др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Живота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Радосављевић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, емеритус;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 xml:space="preserve"> проф. др  Оља Арсенијевић;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проф. др Драгана Радосављевић; проф. др Драгољуб Секуловић; доц. др Александар Анђелковић; доц. др Едит Дер Шерегељ; асистент Владан Станковић;  сарадник у настави Ивана Милошевић; сарадник у настави Ена Тодоровић, чланови тима.</w:t>
      </w:r>
    </w:p>
    <w:p w14:paraId="1BDF9DCD" w14:textId="77777777" w:rsidR="00A55C08" w:rsidRPr="008A4B5E" w:rsidRDefault="00A55C08" w:rsidP="00A55C08">
      <w:pPr>
        <w:overflowPunct w:val="0"/>
        <w:spacing w:line="276" w:lineRule="auto"/>
        <w:jc w:val="both"/>
        <w:textAlignment w:val="baseline"/>
        <w:rPr>
          <w:b/>
          <w:sz w:val="20"/>
          <w:szCs w:val="20"/>
          <w:lang w:val="ru-RU"/>
        </w:rPr>
      </w:pPr>
      <w:r w:rsidRPr="008A4B5E">
        <w:rPr>
          <w:b/>
          <w:sz w:val="20"/>
          <w:szCs w:val="20"/>
          <w:lang w:val="ru-RU"/>
        </w:rPr>
        <w:t>Научно истраживачки пројекти реализовани по основу остварене међународне сарадње Факултета са високообразовним и научним институцијама из ЕУ и света</w:t>
      </w:r>
    </w:p>
    <w:p w14:paraId="6CB58AAD" w14:textId="77777777" w:rsidR="00A55C08" w:rsidRPr="008A4B5E" w:rsidRDefault="00A55C08" w:rsidP="00A55C08">
      <w:pPr>
        <w:overflowPunct w:val="0"/>
        <w:spacing w:line="276" w:lineRule="auto"/>
        <w:jc w:val="both"/>
        <w:textAlignment w:val="baseline"/>
        <w:rPr>
          <w:b/>
          <w:sz w:val="20"/>
          <w:szCs w:val="20"/>
          <w:lang w:val="ru-RU"/>
        </w:rPr>
      </w:pPr>
    </w:p>
    <w:p w14:paraId="0B95FA73" w14:textId="77777777" w:rsidR="00A55C08" w:rsidRPr="008A4B5E" w:rsidRDefault="00A55C08" w:rsidP="00A55C08">
      <w:pPr>
        <w:pStyle w:val="ListBullet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8A4B5E">
        <w:rPr>
          <w:rFonts w:ascii="Times New Roman" w:hAnsi="Times New Roman"/>
          <w:b/>
          <w:sz w:val="20"/>
          <w:szCs w:val="20"/>
        </w:rPr>
        <w:t>Назив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пројекта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: </w:t>
      </w:r>
      <w:r w:rsidRPr="008A4B5E">
        <w:rPr>
          <w:rFonts w:ascii="Times New Roman" w:hAnsi="Times New Roman"/>
          <w:sz w:val="20"/>
          <w:szCs w:val="20"/>
        </w:rPr>
        <w:t xml:space="preserve">Comparative Security System </w:t>
      </w:r>
      <w:proofErr w:type="spellStart"/>
      <w:r w:rsidRPr="008A4B5E">
        <w:rPr>
          <w:rFonts w:ascii="Times New Roman" w:hAnsi="Times New Roman"/>
          <w:sz w:val="20"/>
          <w:szCs w:val="20"/>
        </w:rPr>
        <w:t>оf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Neighburing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Countries: </w:t>
      </w:r>
      <w:proofErr w:type="spellStart"/>
      <w:r w:rsidRPr="008A4B5E">
        <w:rPr>
          <w:rFonts w:ascii="Times New Roman" w:hAnsi="Times New Roman"/>
          <w:sz w:val="20"/>
          <w:szCs w:val="20"/>
        </w:rPr>
        <w:t>Similiraties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Differences </w:t>
      </w:r>
      <w:proofErr w:type="spellStart"/>
      <w:r w:rsidRPr="008A4B5E">
        <w:rPr>
          <w:rFonts w:ascii="Times New Roman" w:hAnsi="Times New Roman"/>
          <w:sz w:val="20"/>
          <w:szCs w:val="20"/>
        </w:rPr>
        <w:t>аnd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Cooperative/ No. ФП ДХ/БЕ3/0917-03118/2017-2018, </w:t>
      </w:r>
      <w:proofErr w:type="spellStart"/>
      <w:r w:rsidRPr="008A4B5E">
        <w:rPr>
          <w:rFonts w:ascii="Times New Roman" w:hAnsi="Times New Roman"/>
          <w:sz w:val="20"/>
          <w:szCs w:val="20"/>
        </w:rPr>
        <w:t>међуфакултетска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научна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сарадња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интердисциплинарни</w:t>
      </w:r>
      <w:r w:rsidRPr="008A4B5E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8A4B5E">
        <w:rPr>
          <w:rFonts w:ascii="Times New Roman" w:hAnsi="Times New Roman"/>
          <w:sz w:val="20"/>
          <w:szCs w:val="20"/>
        </w:rPr>
        <w:t>Руководилац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пројекта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проф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Божидар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Форца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 </w:t>
      </w:r>
      <w:r w:rsidRPr="008A4B5E">
        <w:rPr>
          <w:rFonts w:ascii="Times New Roman" w:hAnsi="Times New Roman"/>
          <w:sz w:val="20"/>
          <w:szCs w:val="20"/>
          <w:lang w:val="ru-RU"/>
        </w:rPr>
        <w:t>Факултет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за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пословне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студије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и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право</w:t>
      </w:r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Универзитет</w:t>
      </w:r>
      <w:r w:rsidRPr="008A4B5E">
        <w:rPr>
          <w:rFonts w:ascii="Times New Roman" w:hAnsi="Times New Roman"/>
          <w:sz w:val="20"/>
          <w:szCs w:val="20"/>
        </w:rPr>
        <w:t xml:space="preserve"> “</w:t>
      </w:r>
      <w:r w:rsidRPr="008A4B5E">
        <w:rPr>
          <w:rFonts w:ascii="Times New Roman" w:hAnsi="Times New Roman"/>
          <w:sz w:val="20"/>
          <w:szCs w:val="20"/>
          <w:lang w:val="ru-RU"/>
        </w:rPr>
        <w:t>Унион</w:t>
      </w:r>
      <w:r w:rsidRPr="008A4B5E">
        <w:rPr>
          <w:rFonts w:ascii="Times New Roman" w:hAnsi="Times New Roman"/>
          <w:sz w:val="20"/>
          <w:szCs w:val="20"/>
        </w:rPr>
        <w:t>-</w:t>
      </w:r>
      <w:r w:rsidRPr="008A4B5E">
        <w:rPr>
          <w:rFonts w:ascii="Times New Roman" w:hAnsi="Times New Roman"/>
          <w:sz w:val="20"/>
          <w:szCs w:val="20"/>
          <w:lang w:val="ru-RU"/>
        </w:rPr>
        <w:t>Никола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Тесла</w:t>
      </w:r>
      <w:r w:rsidRPr="008A4B5E">
        <w:rPr>
          <w:rFonts w:ascii="Times New Roman" w:hAnsi="Times New Roman"/>
          <w:sz w:val="20"/>
          <w:szCs w:val="20"/>
        </w:rPr>
        <w:t>“,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Институције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учесници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: </w:t>
      </w:r>
      <w:r w:rsidRPr="008A4B5E">
        <w:rPr>
          <w:rFonts w:ascii="Times New Roman" w:hAnsi="Times New Roman"/>
          <w:sz w:val="20"/>
          <w:szCs w:val="20"/>
          <w:lang w:val="ru-RU"/>
        </w:rPr>
        <w:t>Факултет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за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пословне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студије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и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право</w:t>
      </w:r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Универзитет</w:t>
      </w:r>
      <w:r w:rsidRPr="008A4B5E">
        <w:rPr>
          <w:rFonts w:ascii="Times New Roman" w:hAnsi="Times New Roman"/>
          <w:sz w:val="20"/>
          <w:szCs w:val="20"/>
        </w:rPr>
        <w:t xml:space="preserve"> “</w:t>
      </w:r>
      <w:r w:rsidRPr="008A4B5E">
        <w:rPr>
          <w:rFonts w:ascii="Times New Roman" w:hAnsi="Times New Roman"/>
          <w:sz w:val="20"/>
          <w:szCs w:val="20"/>
          <w:lang w:val="ru-RU"/>
        </w:rPr>
        <w:t>Унион</w:t>
      </w:r>
      <w:r w:rsidRPr="008A4B5E">
        <w:rPr>
          <w:rFonts w:ascii="Times New Roman" w:hAnsi="Times New Roman"/>
          <w:sz w:val="20"/>
          <w:szCs w:val="20"/>
        </w:rPr>
        <w:t>-</w:t>
      </w:r>
      <w:r w:rsidRPr="008A4B5E">
        <w:rPr>
          <w:rFonts w:ascii="Times New Roman" w:hAnsi="Times New Roman"/>
          <w:sz w:val="20"/>
          <w:szCs w:val="20"/>
          <w:lang w:val="ru-RU"/>
        </w:rPr>
        <w:t>НиколаТесла</w:t>
      </w:r>
      <w:r w:rsidRPr="008A4B5E">
        <w:rPr>
          <w:rFonts w:ascii="Times New Roman" w:hAnsi="Times New Roman"/>
          <w:sz w:val="20"/>
          <w:szCs w:val="20"/>
        </w:rPr>
        <w:t>“,</w:t>
      </w:r>
      <w:r w:rsidRPr="008A4B5E">
        <w:rPr>
          <w:rStyle w:val="A0"/>
          <w:rFonts w:ascii="Times New Roman" w:hAnsi="Times New Roman" w:cs="Times New Roman"/>
        </w:rPr>
        <w:t xml:space="preserve">Faculty of Security and Safety, Banja Luka, (B&amp;H - RS)International </w:t>
      </w:r>
      <w:proofErr w:type="spellStart"/>
      <w:r w:rsidRPr="008A4B5E">
        <w:rPr>
          <w:rStyle w:val="A0"/>
          <w:rFonts w:ascii="Times New Roman" w:hAnsi="Times New Roman" w:cs="Times New Roman"/>
        </w:rPr>
        <w:t>niversity</w:t>
      </w:r>
      <w:proofErr w:type="spellEnd"/>
      <w:r w:rsidRPr="008A4B5E">
        <w:rPr>
          <w:rStyle w:val="A0"/>
          <w:rFonts w:ascii="Times New Roman" w:hAnsi="Times New Roman" w:cs="Times New Roman"/>
        </w:rPr>
        <w:t xml:space="preserve"> </w:t>
      </w:r>
      <w:proofErr w:type="spellStart"/>
      <w:r w:rsidRPr="008A4B5E">
        <w:rPr>
          <w:rStyle w:val="A0"/>
          <w:rFonts w:ascii="Times New Roman" w:hAnsi="Times New Roman" w:cs="Times New Roman"/>
        </w:rPr>
        <w:t>Travnik</w:t>
      </w:r>
      <w:proofErr w:type="spellEnd"/>
      <w:r w:rsidRPr="008A4B5E">
        <w:rPr>
          <w:rStyle w:val="A0"/>
          <w:rFonts w:ascii="Times New Roman" w:hAnsi="Times New Roman" w:cs="Times New Roman"/>
        </w:rPr>
        <w:t xml:space="preserve"> in </w:t>
      </w:r>
      <w:proofErr w:type="spellStart"/>
      <w:r w:rsidRPr="008A4B5E">
        <w:rPr>
          <w:rStyle w:val="A0"/>
          <w:rFonts w:ascii="Times New Roman" w:hAnsi="Times New Roman" w:cs="Times New Roman"/>
        </w:rPr>
        <w:t>Travnik</w:t>
      </w:r>
      <w:proofErr w:type="spellEnd"/>
      <w:r w:rsidRPr="008A4B5E">
        <w:rPr>
          <w:rStyle w:val="A0"/>
          <w:rFonts w:ascii="Times New Roman" w:hAnsi="Times New Roman" w:cs="Times New Roman"/>
        </w:rPr>
        <w:t>, (B&amp;H)</w:t>
      </w:r>
      <w:r w:rsidRPr="008A4B5E">
        <w:rPr>
          <w:rStyle w:val="A31"/>
          <w:rFonts w:ascii="Times New Roman" w:hAnsi="Times New Roman" w:cs="Times New Roman"/>
          <w:b/>
        </w:rPr>
        <w:t>,</w:t>
      </w:r>
      <w:r w:rsidRPr="008A4B5E">
        <w:rPr>
          <w:rStyle w:val="A0"/>
          <w:rFonts w:ascii="Times New Roman" w:hAnsi="Times New Roman" w:cs="Times New Roman"/>
        </w:rPr>
        <w:t xml:space="preserve">University </w:t>
      </w:r>
      <w:proofErr w:type="spellStart"/>
      <w:r w:rsidRPr="008A4B5E">
        <w:rPr>
          <w:rStyle w:val="A0"/>
          <w:rFonts w:ascii="Times New Roman" w:hAnsi="Times New Roman" w:cs="Times New Roman"/>
        </w:rPr>
        <w:t>Donja</w:t>
      </w:r>
      <w:proofErr w:type="spellEnd"/>
      <w:r w:rsidRPr="008A4B5E">
        <w:rPr>
          <w:rStyle w:val="A0"/>
          <w:rFonts w:ascii="Times New Roman" w:hAnsi="Times New Roman" w:cs="Times New Roman"/>
        </w:rPr>
        <w:t xml:space="preserve"> </w:t>
      </w:r>
      <w:proofErr w:type="spellStart"/>
      <w:r w:rsidRPr="008A4B5E">
        <w:rPr>
          <w:rStyle w:val="A0"/>
          <w:rFonts w:ascii="Times New Roman" w:hAnsi="Times New Roman" w:cs="Times New Roman"/>
        </w:rPr>
        <w:t>Gorica</w:t>
      </w:r>
      <w:proofErr w:type="spellEnd"/>
      <w:r w:rsidRPr="008A4B5E">
        <w:rPr>
          <w:rStyle w:val="A0"/>
          <w:rFonts w:ascii="Times New Roman" w:hAnsi="Times New Roman" w:cs="Times New Roman"/>
        </w:rPr>
        <w:t>, Podgorica, Montenegro</w:t>
      </w:r>
      <w:r w:rsidRPr="008A4B5E">
        <w:rPr>
          <w:rStyle w:val="A31"/>
          <w:rFonts w:ascii="Times New Roman" w:hAnsi="Times New Roman" w:cs="Times New Roman"/>
          <w:b/>
        </w:rPr>
        <w:t xml:space="preserve">, </w:t>
      </w:r>
      <w:r w:rsidRPr="008A4B5E">
        <w:rPr>
          <w:rStyle w:val="A0"/>
          <w:rFonts w:ascii="Times New Roman" w:hAnsi="Times New Roman" w:cs="Times New Roman"/>
        </w:rPr>
        <w:lastRenderedPageBreak/>
        <w:t>Faculty of Security - Skopje, University “</w:t>
      </w:r>
      <w:proofErr w:type="spellStart"/>
      <w:r w:rsidRPr="008A4B5E">
        <w:rPr>
          <w:rStyle w:val="A0"/>
          <w:rFonts w:ascii="Times New Roman" w:hAnsi="Times New Roman" w:cs="Times New Roman"/>
        </w:rPr>
        <w:t>Sv.Kliment</w:t>
      </w:r>
      <w:proofErr w:type="spellEnd"/>
      <w:r w:rsidRPr="008A4B5E">
        <w:rPr>
          <w:rStyle w:val="A0"/>
          <w:rFonts w:ascii="Times New Roman" w:hAnsi="Times New Roman" w:cs="Times New Roman"/>
        </w:rPr>
        <w:t xml:space="preserve"> </w:t>
      </w:r>
      <w:proofErr w:type="spellStart"/>
      <w:r w:rsidRPr="008A4B5E">
        <w:rPr>
          <w:rStyle w:val="A0"/>
          <w:rFonts w:ascii="Times New Roman" w:hAnsi="Times New Roman" w:cs="Times New Roman"/>
        </w:rPr>
        <w:t>Ohridski</w:t>
      </w:r>
      <w:proofErr w:type="spellEnd"/>
      <w:r w:rsidRPr="008A4B5E">
        <w:rPr>
          <w:rStyle w:val="A0"/>
          <w:rFonts w:ascii="Times New Roman" w:hAnsi="Times New Roman" w:cs="Times New Roman"/>
        </w:rPr>
        <w:t>” - Bitola, (Macedonia)</w:t>
      </w:r>
      <w:r w:rsidRPr="008A4B5E">
        <w:rPr>
          <w:rStyle w:val="A31"/>
          <w:rFonts w:ascii="Times New Roman" w:hAnsi="Times New Roman" w:cs="Times New Roman"/>
          <w:b/>
        </w:rPr>
        <w:t xml:space="preserve">, </w:t>
      </w:r>
      <w:r w:rsidRPr="008A4B5E">
        <w:rPr>
          <w:rStyle w:val="A0"/>
          <w:rFonts w:ascii="Times New Roman" w:hAnsi="Times New Roman" w:cs="Times New Roman"/>
        </w:rPr>
        <w:t>European University in Skopje (Macedonia)</w:t>
      </w:r>
      <w:r w:rsidRPr="008A4B5E">
        <w:rPr>
          <w:rStyle w:val="A31"/>
          <w:rFonts w:ascii="Times New Roman" w:hAnsi="Times New Roman" w:cs="Times New Roman"/>
          <w:b/>
        </w:rPr>
        <w:t xml:space="preserve">, </w:t>
      </w:r>
      <w:r w:rsidRPr="008A4B5E">
        <w:rPr>
          <w:rStyle w:val="A0"/>
          <w:rFonts w:ascii="Times New Roman" w:hAnsi="Times New Roman" w:cs="Times New Roman"/>
        </w:rPr>
        <w:t xml:space="preserve">Military Academy of </w:t>
      </w:r>
      <w:proofErr w:type="spellStart"/>
      <w:r w:rsidRPr="008A4B5E">
        <w:rPr>
          <w:rStyle w:val="A0"/>
          <w:rFonts w:ascii="Times New Roman" w:hAnsi="Times New Roman" w:cs="Times New Roman"/>
        </w:rPr>
        <w:t>Universityof</w:t>
      </w:r>
      <w:proofErr w:type="spellEnd"/>
      <w:r w:rsidRPr="008A4B5E">
        <w:rPr>
          <w:rStyle w:val="A0"/>
          <w:rFonts w:ascii="Times New Roman" w:hAnsi="Times New Roman" w:cs="Times New Roman"/>
        </w:rPr>
        <w:t xml:space="preserve"> Defense, Belgrade, (Serbia)</w:t>
      </w:r>
      <w:r w:rsidRPr="008A4B5E">
        <w:rPr>
          <w:rStyle w:val="A31"/>
          <w:rFonts w:ascii="Times New Roman" w:hAnsi="Times New Roman" w:cs="Times New Roman"/>
          <w:b/>
        </w:rPr>
        <w:t>;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r w:rsidRPr="008A4B5E">
        <w:rPr>
          <w:rFonts w:ascii="Times New Roman" w:hAnsi="Times New Roman"/>
          <w:b/>
          <w:sz w:val="20"/>
          <w:szCs w:val="20"/>
          <w:lang w:val="ru-RU"/>
        </w:rPr>
        <w:t>Учесници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са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факултета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>:</w:t>
      </w:r>
      <w:r w:rsidRPr="008A4B5E">
        <w:rPr>
          <w:rFonts w:ascii="Times New Roman" w:hAnsi="Times New Roman"/>
          <w:sz w:val="20"/>
          <w:szCs w:val="20"/>
        </w:rPr>
        <w:t xml:space="preserve"> 1.проф.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Живота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Радосављевић,емеритус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2.проф.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Милан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Милошевић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3.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проф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Душан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Васић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4.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проф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Драгољуб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Секуловић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5.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проф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Милан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Радосављевић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 6. </w:t>
      </w:r>
      <w:proofErr w:type="spellStart"/>
      <w:r w:rsidRPr="008A4B5E">
        <w:rPr>
          <w:rFonts w:ascii="Times New Roman" w:hAnsi="Times New Roman"/>
          <w:sz w:val="20"/>
          <w:szCs w:val="20"/>
        </w:rPr>
        <w:t>сарадник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8A4B5E">
        <w:rPr>
          <w:rFonts w:ascii="Times New Roman" w:hAnsi="Times New Roman"/>
          <w:sz w:val="20"/>
          <w:szCs w:val="20"/>
        </w:rPr>
        <w:t>настави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Ивана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Ребрача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7.проф.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Божидар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Форца</w:t>
      </w:r>
      <w:proofErr w:type="spellEnd"/>
      <w:r w:rsidRPr="008A4B5E">
        <w:rPr>
          <w:rFonts w:ascii="Times New Roman" w:hAnsi="Times New Roman"/>
          <w:sz w:val="20"/>
          <w:szCs w:val="20"/>
        </w:rPr>
        <w:t>.</w:t>
      </w:r>
    </w:p>
    <w:p w14:paraId="13B5BAF6" w14:textId="77777777" w:rsidR="00A55C08" w:rsidRPr="008A4B5E" w:rsidRDefault="00A55C08" w:rsidP="00A55C08">
      <w:pPr>
        <w:pStyle w:val="ListBullet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r w:rsidRPr="008A4B5E">
        <w:rPr>
          <w:rFonts w:ascii="Times New Roman" w:hAnsi="Times New Roman"/>
          <w:sz w:val="20"/>
          <w:szCs w:val="20"/>
        </w:rPr>
        <w:t xml:space="preserve">Comparative Analysis </w:t>
      </w:r>
      <w:proofErr w:type="spellStart"/>
      <w:r w:rsidRPr="008A4B5E">
        <w:rPr>
          <w:rFonts w:ascii="Times New Roman" w:hAnsi="Times New Roman"/>
          <w:sz w:val="20"/>
          <w:szCs w:val="20"/>
        </w:rPr>
        <w:t>оf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Social Entrepreneurship </w:t>
      </w:r>
      <w:proofErr w:type="spellStart"/>
      <w:r w:rsidRPr="008A4B5E">
        <w:rPr>
          <w:rFonts w:ascii="Times New Roman" w:hAnsi="Times New Roman"/>
          <w:sz w:val="20"/>
          <w:szCs w:val="20"/>
        </w:rPr>
        <w:t>иn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Serbia, Russia, Europa </w:t>
      </w:r>
      <w:proofErr w:type="spellStart"/>
      <w:r w:rsidRPr="008A4B5E">
        <w:rPr>
          <w:rFonts w:ascii="Times New Roman" w:hAnsi="Times New Roman"/>
          <w:sz w:val="20"/>
          <w:szCs w:val="20"/>
        </w:rPr>
        <w:t>аnd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in the World/ </w:t>
      </w:r>
      <w:r w:rsidRPr="008A4B5E">
        <w:rPr>
          <w:rFonts w:ascii="Times New Roman" w:hAnsi="Times New Roman"/>
          <w:sz w:val="20"/>
          <w:szCs w:val="20"/>
          <w:lang w:val="ru-RU"/>
        </w:rPr>
        <w:t>ФП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ДХ</w:t>
      </w:r>
      <w:r w:rsidRPr="008A4B5E">
        <w:rPr>
          <w:rFonts w:ascii="Times New Roman" w:hAnsi="Times New Roman"/>
          <w:sz w:val="20"/>
          <w:szCs w:val="20"/>
        </w:rPr>
        <w:t>/</w:t>
      </w:r>
      <w:r w:rsidRPr="008A4B5E">
        <w:rPr>
          <w:rFonts w:ascii="Times New Roman" w:hAnsi="Times New Roman"/>
          <w:sz w:val="20"/>
          <w:szCs w:val="20"/>
          <w:lang w:val="ru-RU"/>
        </w:rPr>
        <w:t>ПЕ</w:t>
      </w:r>
      <w:r w:rsidRPr="008A4B5E">
        <w:rPr>
          <w:rFonts w:ascii="Times New Roman" w:hAnsi="Times New Roman"/>
          <w:sz w:val="20"/>
          <w:szCs w:val="20"/>
        </w:rPr>
        <w:t xml:space="preserve">2/0117-0218/2017-2018, </w:t>
      </w:r>
      <w:proofErr w:type="spellStart"/>
      <w:r w:rsidRPr="008A4B5E">
        <w:rPr>
          <w:rFonts w:ascii="Times New Roman" w:hAnsi="Times New Roman"/>
          <w:sz w:val="20"/>
          <w:szCs w:val="20"/>
        </w:rPr>
        <w:t>међуфакултетска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научна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сарадња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 </w:t>
      </w:r>
      <w:r w:rsidRPr="008A4B5E">
        <w:rPr>
          <w:rFonts w:ascii="Times New Roman" w:hAnsi="Times New Roman"/>
          <w:sz w:val="20"/>
          <w:szCs w:val="20"/>
          <w:lang w:val="ru-RU"/>
        </w:rPr>
        <w:t>интердисциплинарни</w:t>
      </w:r>
      <w:r w:rsidRPr="008A4B5E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8A4B5E">
        <w:rPr>
          <w:rFonts w:ascii="Times New Roman" w:hAnsi="Times New Roman"/>
          <w:sz w:val="20"/>
          <w:szCs w:val="20"/>
        </w:rPr>
        <w:t>Руководилац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пројекта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проф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Оља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Арсенијевић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Факултет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за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пословне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студије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и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право</w:t>
      </w:r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Универзитет</w:t>
      </w:r>
      <w:r w:rsidRPr="008A4B5E">
        <w:rPr>
          <w:rFonts w:ascii="Times New Roman" w:hAnsi="Times New Roman"/>
          <w:sz w:val="20"/>
          <w:szCs w:val="20"/>
        </w:rPr>
        <w:t xml:space="preserve"> “</w:t>
      </w:r>
      <w:r w:rsidRPr="008A4B5E">
        <w:rPr>
          <w:rFonts w:ascii="Times New Roman" w:hAnsi="Times New Roman"/>
          <w:sz w:val="20"/>
          <w:szCs w:val="20"/>
          <w:lang w:val="ru-RU"/>
        </w:rPr>
        <w:t>Унион</w:t>
      </w:r>
      <w:r w:rsidRPr="008A4B5E">
        <w:rPr>
          <w:rFonts w:ascii="Times New Roman" w:hAnsi="Times New Roman"/>
          <w:sz w:val="20"/>
          <w:szCs w:val="20"/>
        </w:rPr>
        <w:t>-</w:t>
      </w:r>
      <w:r w:rsidRPr="008A4B5E">
        <w:rPr>
          <w:rFonts w:ascii="Times New Roman" w:hAnsi="Times New Roman"/>
          <w:sz w:val="20"/>
          <w:szCs w:val="20"/>
          <w:lang w:val="ru-RU"/>
        </w:rPr>
        <w:t>Никола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Тесла</w:t>
      </w:r>
      <w:r w:rsidRPr="008A4B5E">
        <w:rPr>
          <w:rFonts w:ascii="Times New Roman" w:hAnsi="Times New Roman"/>
          <w:sz w:val="20"/>
          <w:szCs w:val="20"/>
        </w:rPr>
        <w:t xml:space="preserve">“,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Институције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учесници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>: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Факултет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за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пословне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студије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и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право</w:t>
      </w:r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Универзитет</w:t>
      </w:r>
      <w:r w:rsidRPr="008A4B5E">
        <w:rPr>
          <w:rFonts w:ascii="Times New Roman" w:hAnsi="Times New Roman"/>
          <w:sz w:val="20"/>
          <w:szCs w:val="20"/>
        </w:rPr>
        <w:t xml:space="preserve"> “</w:t>
      </w:r>
      <w:r w:rsidRPr="008A4B5E">
        <w:rPr>
          <w:rFonts w:ascii="Times New Roman" w:hAnsi="Times New Roman"/>
          <w:sz w:val="20"/>
          <w:szCs w:val="20"/>
          <w:lang w:val="ru-RU"/>
        </w:rPr>
        <w:t>Унион</w:t>
      </w:r>
      <w:r w:rsidRPr="008A4B5E">
        <w:rPr>
          <w:rFonts w:ascii="Times New Roman" w:hAnsi="Times New Roman"/>
          <w:sz w:val="20"/>
          <w:szCs w:val="20"/>
        </w:rPr>
        <w:t>-</w:t>
      </w:r>
      <w:r w:rsidRPr="008A4B5E">
        <w:rPr>
          <w:rFonts w:ascii="Times New Roman" w:hAnsi="Times New Roman"/>
          <w:sz w:val="20"/>
          <w:szCs w:val="20"/>
          <w:lang w:val="ru-RU"/>
        </w:rPr>
        <w:t>НиколаТесла</w:t>
      </w:r>
      <w:r w:rsidRPr="008A4B5E">
        <w:rPr>
          <w:rFonts w:ascii="Times New Roman" w:hAnsi="Times New Roman"/>
          <w:sz w:val="20"/>
          <w:szCs w:val="20"/>
        </w:rPr>
        <w:t xml:space="preserve">“ , </w:t>
      </w:r>
      <w:r w:rsidRPr="008A4B5E">
        <w:rPr>
          <w:rStyle w:val="A31"/>
          <w:rFonts w:ascii="Times New Roman" w:hAnsi="Times New Roman" w:cs="Times New Roman"/>
        </w:rPr>
        <w:t xml:space="preserve">Faculty for Business Economics and Entrepreneurship, Belgrade, Serbia; </w:t>
      </w:r>
      <w:r w:rsidRPr="008A4B5E">
        <w:rPr>
          <w:rFonts w:ascii="Times New Roman" w:hAnsi="Times New Roman"/>
          <w:sz w:val="20"/>
          <w:szCs w:val="20"/>
        </w:rPr>
        <w:t xml:space="preserve">Faculty of Organizational Sciences, University of Maribor, Maribor, </w:t>
      </w:r>
      <w:proofErr w:type="spellStart"/>
      <w:r w:rsidRPr="008A4B5E">
        <w:rPr>
          <w:rFonts w:ascii="Times New Roman" w:hAnsi="Times New Roman"/>
          <w:sz w:val="20"/>
          <w:szCs w:val="20"/>
        </w:rPr>
        <w:t>Slovenia;</w:t>
      </w:r>
      <w:r w:rsidRPr="008A4B5E">
        <w:rPr>
          <w:rStyle w:val="A31"/>
          <w:rFonts w:ascii="Times New Roman" w:hAnsi="Times New Roman" w:cs="Times New Roman"/>
        </w:rPr>
        <w:t>Belgorod</w:t>
      </w:r>
      <w:proofErr w:type="spellEnd"/>
      <w:r w:rsidRPr="008A4B5E">
        <w:rPr>
          <w:rStyle w:val="A31"/>
          <w:rFonts w:ascii="Times New Roman" w:hAnsi="Times New Roman" w:cs="Times New Roman"/>
        </w:rPr>
        <w:t xml:space="preserve"> State National Research University, Belgorod, RF.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r w:rsidRPr="008A4B5E">
        <w:rPr>
          <w:rFonts w:ascii="Times New Roman" w:hAnsi="Times New Roman"/>
          <w:b/>
          <w:sz w:val="20"/>
          <w:szCs w:val="20"/>
          <w:lang w:val="ru-RU"/>
        </w:rPr>
        <w:t>Учесници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са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факултета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>:</w:t>
      </w:r>
      <w:r w:rsidRPr="008A4B5E">
        <w:rPr>
          <w:rFonts w:ascii="Times New Roman" w:hAnsi="Times New Roman"/>
          <w:sz w:val="20"/>
          <w:szCs w:val="20"/>
        </w:rPr>
        <w:t xml:space="preserve"> 1.проф.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Оља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Арсенијевић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2.проф.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Бранко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Тешановић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3. </w:t>
      </w:r>
      <w:proofErr w:type="spellStart"/>
      <w:r w:rsidRPr="008A4B5E">
        <w:rPr>
          <w:rFonts w:ascii="Times New Roman" w:hAnsi="Times New Roman"/>
          <w:sz w:val="20"/>
          <w:szCs w:val="20"/>
        </w:rPr>
        <w:t>доц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Александра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Павићевић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4.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проф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Зоран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Каличанин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5.проф.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Душко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Костић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6.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проф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Милан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Милошевић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7.доц.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Маја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Димић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8.доц.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Љиљана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Станковић</w:t>
      </w:r>
      <w:proofErr w:type="spellEnd"/>
      <w:r w:rsidRPr="008A4B5E">
        <w:rPr>
          <w:rFonts w:ascii="Times New Roman" w:hAnsi="Times New Roman"/>
          <w:sz w:val="20"/>
          <w:szCs w:val="20"/>
        </w:rPr>
        <w:t>.</w:t>
      </w:r>
    </w:p>
    <w:p w14:paraId="3DD23726" w14:textId="77777777" w:rsidR="00A55C08" w:rsidRPr="008A4B5E" w:rsidRDefault="00A55C08" w:rsidP="00A55C08">
      <w:pPr>
        <w:pStyle w:val="ListBullet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r w:rsidRPr="008A4B5E">
        <w:rPr>
          <w:rFonts w:ascii="Times New Roman" w:hAnsi="Times New Roman"/>
          <w:sz w:val="20"/>
          <w:szCs w:val="20"/>
        </w:rPr>
        <w:t>Experiences, dilemmas and challenges of joining EU/ No. ФП ДХ/ПР1/01-12-/16-06/18</w:t>
      </w:r>
      <w:r w:rsidRPr="008A4B5E">
        <w:rPr>
          <w:rFonts w:ascii="Times New Roman" w:hAnsi="Times New Roman"/>
          <w:b/>
          <w:sz w:val="20"/>
          <w:szCs w:val="20"/>
        </w:rPr>
        <w:t>,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међуфакултетска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научна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сарадња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интердисциплинарни</w:t>
      </w:r>
      <w:r w:rsidRPr="008A4B5E">
        <w:rPr>
          <w:rFonts w:ascii="Times New Roman" w:hAnsi="Times New Roman"/>
          <w:sz w:val="20"/>
          <w:szCs w:val="20"/>
        </w:rPr>
        <w:t>;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Руководилац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пројекта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проф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Душан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Васић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 </w:t>
      </w:r>
      <w:r w:rsidRPr="008A4B5E">
        <w:rPr>
          <w:rFonts w:ascii="Times New Roman" w:hAnsi="Times New Roman"/>
          <w:sz w:val="20"/>
          <w:szCs w:val="20"/>
          <w:lang w:val="ru-RU"/>
        </w:rPr>
        <w:t>Факултет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за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пословне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студије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и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право</w:t>
      </w:r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Универзитет</w:t>
      </w:r>
      <w:r w:rsidRPr="008A4B5E">
        <w:rPr>
          <w:rFonts w:ascii="Times New Roman" w:hAnsi="Times New Roman"/>
          <w:sz w:val="20"/>
          <w:szCs w:val="20"/>
        </w:rPr>
        <w:t xml:space="preserve"> “</w:t>
      </w:r>
      <w:r w:rsidRPr="008A4B5E">
        <w:rPr>
          <w:rFonts w:ascii="Times New Roman" w:hAnsi="Times New Roman"/>
          <w:sz w:val="20"/>
          <w:szCs w:val="20"/>
          <w:lang w:val="ru-RU"/>
        </w:rPr>
        <w:t>Унион</w:t>
      </w:r>
      <w:r w:rsidRPr="008A4B5E">
        <w:rPr>
          <w:rFonts w:ascii="Times New Roman" w:hAnsi="Times New Roman"/>
          <w:sz w:val="20"/>
          <w:szCs w:val="20"/>
        </w:rPr>
        <w:t>-</w:t>
      </w:r>
      <w:r w:rsidRPr="008A4B5E">
        <w:rPr>
          <w:rFonts w:ascii="Times New Roman" w:hAnsi="Times New Roman"/>
          <w:sz w:val="20"/>
          <w:szCs w:val="20"/>
          <w:lang w:val="ru-RU"/>
        </w:rPr>
        <w:t>Никола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Тесла</w:t>
      </w:r>
      <w:r w:rsidRPr="008A4B5E">
        <w:rPr>
          <w:rFonts w:ascii="Times New Roman" w:hAnsi="Times New Roman"/>
          <w:sz w:val="20"/>
          <w:szCs w:val="20"/>
        </w:rPr>
        <w:t xml:space="preserve">“,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Институције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учесници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/>
          <w:sz w:val="20"/>
          <w:szCs w:val="20"/>
        </w:rPr>
        <w:t>Факултет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за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пословне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студије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8A4B5E">
        <w:rPr>
          <w:rFonts w:ascii="Times New Roman" w:hAnsi="Times New Roman"/>
          <w:sz w:val="20"/>
          <w:szCs w:val="20"/>
        </w:rPr>
        <w:t>право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Универзитет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8A4B5E">
        <w:rPr>
          <w:rFonts w:ascii="Times New Roman" w:hAnsi="Times New Roman"/>
          <w:sz w:val="20"/>
          <w:szCs w:val="20"/>
        </w:rPr>
        <w:t>Унион-НиколаТесла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“, </w:t>
      </w:r>
      <w:r w:rsidRPr="008A4B5E">
        <w:rPr>
          <w:rStyle w:val="A0"/>
          <w:rFonts w:ascii="Times New Roman" w:hAnsi="Times New Roman" w:cs="Times New Roman"/>
        </w:rPr>
        <w:t xml:space="preserve">University </w:t>
      </w:r>
      <w:proofErr w:type="spellStart"/>
      <w:r w:rsidRPr="008A4B5E">
        <w:rPr>
          <w:rStyle w:val="A0"/>
          <w:rFonts w:ascii="Times New Roman" w:hAnsi="Times New Roman" w:cs="Times New Roman"/>
        </w:rPr>
        <w:t>Donja</w:t>
      </w:r>
      <w:proofErr w:type="spellEnd"/>
      <w:r w:rsidRPr="008A4B5E">
        <w:rPr>
          <w:rStyle w:val="A0"/>
          <w:rFonts w:ascii="Times New Roman" w:hAnsi="Times New Roman" w:cs="Times New Roman"/>
        </w:rPr>
        <w:t xml:space="preserve"> </w:t>
      </w:r>
      <w:proofErr w:type="spellStart"/>
      <w:r w:rsidRPr="008A4B5E">
        <w:rPr>
          <w:rStyle w:val="A0"/>
          <w:rFonts w:ascii="Times New Roman" w:hAnsi="Times New Roman" w:cs="Times New Roman"/>
        </w:rPr>
        <w:t>Gorica</w:t>
      </w:r>
      <w:proofErr w:type="spellEnd"/>
      <w:r w:rsidRPr="008A4B5E">
        <w:rPr>
          <w:rStyle w:val="A0"/>
          <w:rFonts w:ascii="Times New Roman" w:hAnsi="Times New Roman" w:cs="Times New Roman"/>
        </w:rPr>
        <w:t>, Podgorica, Montenegro.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r w:rsidRPr="008A4B5E">
        <w:rPr>
          <w:rFonts w:ascii="Times New Roman" w:hAnsi="Times New Roman"/>
          <w:b/>
          <w:sz w:val="20"/>
          <w:szCs w:val="20"/>
          <w:lang w:val="ru-RU"/>
        </w:rPr>
        <w:t>Учесници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са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факултета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: 1.проф.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Жељко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Симић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2.проф.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Божидар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Форца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3.доц.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Милијана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Даневска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4.проф.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Владан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Перишић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5. </w:t>
      </w:r>
      <w:proofErr w:type="spellStart"/>
      <w:r w:rsidRPr="008A4B5E">
        <w:rPr>
          <w:rFonts w:ascii="Times New Roman" w:hAnsi="Times New Roman"/>
          <w:sz w:val="20"/>
          <w:szCs w:val="20"/>
        </w:rPr>
        <w:t>докторанд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Бојан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Здравковић</w:t>
      </w:r>
      <w:proofErr w:type="spellEnd"/>
      <w:r w:rsidRPr="008A4B5E">
        <w:rPr>
          <w:rFonts w:ascii="Times New Roman" w:hAnsi="Times New Roman"/>
          <w:sz w:val="20"/>
          <w:szCs w:val="20"/>
        </w:rPr>
        <w:t>.</w:t>
      </w:r>
    </w:p>
    <w:p w14:paraId="449A8718" w14:textId="77777777" w:rsidR="00A55C08" w:rsidRPr="008A4B5E" w:rsidRDefault="00A55C08" w:rsidP="00A55C08">
      <w:pPr>
        <w:pStyle w:val="ListBullet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A4B5E">
        <w:rPr>
          <w:rFonts w:ascii="Times New Roman" w:hAnsi="Times New Roman"/>
          <w:sz w:val="20"/>
          <w:szCs w:val="20"/>
        </w:rPr>
        <w:t xml:space="preserve">The Advantages of Mediation as An Alternative Form of  Dispute Resolution/ No. ФП ДХ/ПР3/0917-0918/2017-2018, </w:t>
      </w:r>
      <w:proofErr w:type="spellStart"/>
      <w:r w:rsidRPr="008A4B5E">
        <w:rPr>
          <w:rFonts w:ascii="Times New Roman" w:hAnsi="Times New Roman"/>
          <w:sz w:val="20"/>
          <w:szCs w:val="20"/>
        </w:rPr>
        <w:t>међуфакултетска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научна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сарадња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интердисциплинарни</w:t>
      </w:r>
      <w:r w:rsidRPr="008A4B5E">
        <w:rPr>
          <w:rFonts w:ascii="Times New Roman" w:hAnsi="Times New Roman"/>
          <w:sz w:val="20"/>
          <w:szCs w:val="20"/>
        </w:rPr>
        <w:t>;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Руководилац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пројекта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Проф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A4B5E">
        <w:rPr>
          <w:rFonts w:ascii="Times New Roman" w:hAnsi="Times New Roman"/>
          <w:sz w:val="20"/>
          <w:szCs w:val="20"/>
        </w:rPr>
        <w:t>Балша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Кашћелан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Факултет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за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пословне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студије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и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право</w:t>
      </w:r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Универзитет</w:t>
      </w:r>
      <w:r w:rsidRPr="008A4B5E">
        <w:rPr>
          <w:rFonts w:ascii="Times New Roman" w:hAnsi="Times New Roman"/>
          <w:sz w:val="20"/>
          <w:szCs w:val="20"/>
        </w:rPr>
        <w:t xml:space="preserve"> “</w:t>
      </w:r>
      <w:r w:rsidRPr="008A4B5E">
        <w:rPr>
          <w:rFonts w:ascii="Times New Roman" w:hAnsi="Times New Roman"/>
          <w:sz w:val="20"/>
          <w:szCs w:val="20"/>
          <w:lang w:val="ru-RU"/>
        </w:rPr>
        <w:t>Унион</w:t>
      </w:r>
      <w:r w:rsidRPr="008A4B5E">
        <w:rPr>
          <w:rFonts w:ascii="Times New Roman" w:hAnsi="Times New Roman"/>
          <w:sz w:val="20"/>
          <w:szCs w:val="20"/>
        </w:rPr>
        <w:t>-</w:t>
      </w:r>
      <w:r w:rsidRPr="008A4B5E">
        <w:rPr>
          <w:rFonts w:ascii="Times New Roman" w:hAnsi="Times New Roman"/>
          <w:sz w:val="20"/>
          <w:szCs w:val="20"/>
          <w:lang w:val="ru-RU"/>
        </w:rPr>
        <w:t>Никола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Тесла</w:t>
      </w:r>
      <w:r w:rsidRPr="008A4B5E">
        <w:rPr>
          <w:rFonts w:ascii="Times New Roman" w:hAnsi="Times New Roman"/>
          <w:sz w:val="20"/>
          <w:szCs w:val="20"/>
        </w:rPr>
        <w:t xml:space="preserve">“, 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Институције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учесници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/>
          <w:sz w:val="20"/>
          <w:szCs w:val="20"/>
        </w:rPr>
        <w:t>Факултет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за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пословне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студије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8A4B5E">
        <w:rPr>
          <w:rFonts w:ascii="Times New Roman" w:hAnsi="Times New Roman"/>
          <w:sz w:val="20"/>
          <w:szCs w:val="20"/>
        </w:rPr>
        <w:t>право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Универзитет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8A4B5E">
        <w:rPr>
          <w:rFonts w:ascii="Times New Roman" w:hAnsi="Times New Roman"/>
          <w:sz w:val="20"/>
          <w:szCs w:val="20"/>
        </w:rPr>
        <w:t>Унион-Никола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Тесла</w:t>
      </w:r>
      <w:proofErr w:type="spellEnd"/>
      <w:r w:rsidRPr="008A4B5E">
        <w:rPr>
          <w:rFonts w:ascii="Times New Roman" w:hAnsi="Times New Roman"/>
          <w:sz w:val="20"/>
          <w:szCs w:val="20"/>
        </w:rPr>
        <w:t>“,  Faculty of Organizational Sciences, University of Maribor, Maribor, Slovenia;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r w:rsidRPr="008A4B5E">
        <w:rPr>
          <w:rFonts w:ascii="Times New Roman" w:hAnsi="Times New Roman"/>
          <w:b/>
          <w:sz w:val="20"/>
          <w:szCs w:val="20"/>
          <w:lang w:val="ru-RU"/>
        </w:rPr>
        <w:t>Учесници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са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факултета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>:</w:t>
      </w:r>
      <w:r w:rsidRPr="008A4B5E">
        <w:rPr>
          <w:rFonts w:ascii="Times New Roman" w:hAnsi="Times New Roman"/>
          <w:sz w:val="20"/>
          <w:szCs w:val="20"/>
        </w:rPr>
        <w:t xml:space="preserve"> 1.проф.  </w:t>
      </w:r>
      <w:r w:rsidRPr="008A4B5E">
        <w:rPr>
          <w:rFonts w:ascii="Times New Roman" w:hAnsi="Times New Roman"/>
          <w:sz w:val="20"/>
          <w:szCs w:val="20"/>
          <w:lang w:val="ru-RU"/>
        </w:rPr>
        <w:t>др Балша Кашћелан, 2.проф. др Жељко Симић, 3.доц. др Љупка Петревска, 4.доц. др Милијана Даневска, 5.проф. др Владан Перишић, 6.сарадник у настави, Јанко Реко, 7. сарадник у настави, Ена Тодоровић.</w:t>
      </w:r>
    </w:p>
    <w:p w14:paraId="773D78D6" w14:textId="77777777" w:rsidR="00A55C08" w:rsidRPr="008A4B5E" w:rsidRDefault="00A55C08" w:rsidP="00A55C08">
      <w:pPr>
        <w:pStyle w:val="ListBullet"/>
        <w:numPr>
          <w:ilvl w:val="0"/>
          <w:numId w:val="39"/>
        </w:numPr>
        <w:jc w:val="both"/>
        <w:rPr>
          <w:rStyle w:val="A31"/>
          <w:rFonts w:ascii="Times New Roman" w:hAnsi="Times New Roman" w:cs="Times New Roman"/>
          <w:color w:val="auto"/>
        </w:rPr>
      </w:pPr>
      <w:proofErr w:type="spellStart"/>
      <w:r w:rsidRPr="008A4B5E">
        <w:rPr>
          <w:rFonts w:ascii="Times New Roman" w:hAnsi="Times New Roman"/>
          <w:sz w:val="20"/>
          <w:szCs w:val="20"/>
        </w:rPr>
        <w:t>Contemporery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Concepts of Corporate Security/ No. ФП ДХ/БЕ4/0917-0618/2017-2018, </w:t>
      </w:r>
      <w:proofErr w:type="spellStart"/>
      <w:r w:rsidRPr="008A4B5E">
        <w:rPr>
          <w:rFonts w:ascii="Times New Roman" w:hAnsi="Times New Roman"/>
          <w:sz w:val="20"/>
          <w:szCs w:val="20"/>
        </w:rPr>
        <w:t>међуфакултетска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научна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сарадња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интердисциплинарни</w:t>
      </w:r>
      <w:r w:rsidRPr="008A4B5E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8A4B5E">
        <w:rPr>
          <w:rFonts w:ascii="Times New Roman" w:hAnsi="Times New Roman"/>
          <w:sz w:val="20"/>
          <w:szCs w:val="20"/>
        </w:rPr>
        <w:t>Руководилац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пројекта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: 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проф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Драган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Триван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Факултет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за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пословне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студије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и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право</w:t>
      </w:r>
      <w:r w:rsidRPr="008A4B5E">
        <w:rPr>
          <w:rFonts w:ascii="Times New Roman" w:hAnsi="Times New Roman"/>
          <w:sz w:val="20"/>
          <w:szCs w:val="20"/>
        </w:rPr>
        <w:t xml:space="preserve">, </w:t>
      </w:r>
      <w:r w:rsidRPr="008A4B5E">
        <w:rPr>
          <w:rFonts w:ascii="Times New Roman" w:hAnsi="Times New Roman"/>
          <w:sz w:val="20"/>
          <w:szCs w:val="20"/>
          <w:lang w:val="ru-RU"/>
        </w:rPr>
        <w:t>Универзитет</w:t>
      </w:r>
      <w:r w:rsidRPr="008A4B5E">
        <w:rPr>
          <w:rFonts w:ascii="Times New Roman" w:hAnsi="Times New Roman"/>
          <w:sz w:val="20"/>
          <w:szCs w:val="20"/>
        </w:rPr>
        <w:t xml:space="preserve"> “</w:t>
      </w:r>
      <w:r w:rsidRPr="008A4B5E">
        <w:rPr>
          <w:rFonts w:ascii="Times New Roman" w:hAnsi="Times New Roman"/>
          <w:sz w:val="20"/>
          <w:szCs w:val="20"/>
          <w:lang w:val="ru-RU"/>
        </w:rPr>
        <w:t>Унион</w:t>
      </w:r>
      <w:r w:rsidRPr="008A4B5E">
        <w:rPr>
          <w:rFonts w:ascii="Times New Roman" w:hAnsi="Times New Roman"/>
          <w:sz w:val="20"/>
          <w:szCs w:val="20"/>
        </w:rPr>
        <w:t>-</w:t>
      </w:r>
      <w:r w:rsidRPr="008A4B5E">
        <w:rPr>
          <w:rFonts w:ascii="Times New Roman" w:hAnsi="Times New Roman"/>
          <w:sz w:val="20"/>
          <w:szCs w:val="20"/>
          <w:lang w:val="ru-RU"/>
        </w:rPr>
        <w:t>Никола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r w:rsidRPr="008A4B5E">
        <w:rPr>
          <w:rFonts w:ascii="Times New Roman" w:hAnsi="Times New Roman"/>
          <w:sz w:val="20"/>
          <w:szCs w:val="20"/>
          <w:lang w:val="ru-RU"/>
        </w:rPr>
        <w:t>Тесла</w:t>
      </w:r>
      <w:r w:rsidRPr="008A4B5E">
        <w:rPr>
          <w:rFonts w:ascii="Times New Roman" w:hAnsi="Times New Roman"/>
          <w:sz w:val="20"/>
          <w:szCs w:val="20"/>
        </w:rPr>
        <w:t xml:space="preserve">“,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Институције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учесници:</w:t>
      </w:r>
      <w:r w:rsidRPr="008A4B5E">
        <w:rPr>
          <w:rFonts w:ascii="Times New Roman" w:hAnsi="Times New Roman"/>
          <w:sz w:val="20"/>
          <w:szCs w:val="20"/>
        </w:rPr>
        <w:t>Факултет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за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пословне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студије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8A4B5E">
        <w:rPr>
          <w:rFonts w:ascii="Times New Roman" w:hAnsi="Times New Roman"/>
          <w:sz w:val="20"/>
          <w:szCs w:val="20"/>
        </w:rPr>
        <w:t>право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Универзитет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8A4B5E">
        <w:rPr>
          <w:rFonts w:ascii="Times New Roman" w:hAnsi="Times New Roman"/>
          <w:sz w:val="20"/>
          <w:szCs w:val="20"/>
        </w:rPr>
        <w:t>Унион-НиколаТесла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“,  </w:t>
      </w:r>
      <w:r w:rsidRPr="008A4B5E">
        <w:rPr>
          <w:rStyle w:val="A0"/>
          <w:rFonts w:ascii="Times New Roman" w:hAnsi="Times New Roman" w:cs="Times New Roman"/>
        </w:rPr>
        <w:t>European University in Skopje (Macedonia)</w:t>
      </w:r>
      <w:r w:rsidRPr="008A4B5E">
        <w:rPr>
          <w:rStyle w:val="A31"/>
          <w:rFonts w:ascii="Times New Roman" w:hAnsi="Times New Roman" w:cs="Times New Roman"/>
          <w:b/>
        </w:rPr>
        <w:t>;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r w:rsidRPr="008A4B5E">
        <w:rPr>
          <w:rFonts w:ascii="Times New Roman" w:hAnsi="Times New Roman"/>
          <w:b/>
          <w:sz w:val="20"/>
          <w:szCs w:val="20"/>
          <w:lang w:val="ru-RU"/>
        </w:rPr>
        <w:t>Учесници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са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факултета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>:</w:t>
      </w:r>
      <w:r w:rsidRPr="008A4B5E">
        <w:rPr>
          <w:rFonts w:ascii="Times New Roman" w:hAnsi="Times New Roman"/>
          <w:sz w:val="20"/>
          <w:szCs w:val="20"/>
        </w:rPr>
        <w:t xml:space="preserve"> 1.проф.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Драган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Триван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2.проф.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Божидар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Форца</w:t>
      </w:r>
      <w:proofErr w:type="spellEnd"/>
      <w:r w:rsidRPr="008A4B5E">
        <w:rPr>
          <w:rFonts w:ascii="Times New Roman" w:hAnsi="Times New Roman"/>
          <w:sz w:val="20"/>
          <w:szCs w:val="20"/>
        </w:rPr>
        <w:t>.</w:t>
      </w:r>
    </w:p>
    <w:p w14:paraId="0C5190C6" w14:textId="77777777" w:rsidR="00A55C08" w:rsidRPr="008A4B5E" w:rsidRDefault="00A55C08" w:rsidP="00A55C08">
      <w:pPr>
        <w:pStyle w:val="ListBullet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r w:rsidRPr="008A4B5E">
        <w:rPr>
          <w:rStyle w:val="A31"/>
          <w:rFonts w:ascii="Times New Roman" w:hAnsi="Times New Roman" w:cs="Times New Roman"/>
        </w:rPr>
        <w:t xml:space="preserve">In The spirit of </w:t>
      </w:r>
      <w:proofErr w:type="spellStart"/>
      <w:r w:rsidRPr="008A4B5E">
        <w:rPr>
          <w:rStyle w:val="A31"/>
          <w:rFonts w:ascii="Times New Roman" w:hAnsi="Times New Roman" w:cs="Times New Roman"/>
        </w:rPr>
        <w:t>olimpic</w:t>
      </w:r>
      <w:proofErr w:type="spellEnd"/>
      <w:r w:rsidRPr="008A4B5E">
        <w:rPr>
          <w:rStyle w:val="A31"/>
          <w:rFonts w:ascii="Times New Roman" w:hAnsi="Times New Roman" w:cs="Times New Roman"/>
        </w:rPr>
        <w:t>/ FP DH/IMT/0616-0618/2016-2018,</w:t>
      </w:r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међуфакултетска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научна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сарадња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интегрална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8A4B5E">
        <w:rPr>
          <w:rFonts w:ascii="Times New Roman" w:hAnsi="Times New Roman"/>
          <w:sz w:val="20"/>
          <w:szCs w:val="20"/>
        </w:rPr>
        <w:t>интердисциплинарна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истраживања</w:t>
      </w:r>
      <w:proofErr w:type="spellEnd"/>
      <w:r w:rsidRPr="008A4B5E">
        <w:rPr>
          <w:rFonts w:ascii="Times New Roman" w:hAnsi="Times New Roman"/>
          <w:sz w:val="20"/>
          <w:szCs w:val="20"/>
        </w:rPr>
        <w:t>;</w:t>
      </w:r>
      <w:r w:rsidRPr="008A4B5E">
        <w:rPr>
          <w:rStyle w:val="A31"/>
          <w:rFonts w:ascii="Times New Roman" w:hAnsi="Times New Roman" w:cs="Times New Roman"/>
          <w:b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Руководилац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пројекта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проф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Едита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Кастратовић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Faculty of Business Economics and Entrepreneurship (BEE), Belgrade, Serbia, </w:t>
      </w:r>
      <w:proofErr w:type="spellStart"/>
      <w:r w:rsidRPr="008A4B5E">
        <w:rPr>
          <w:rStyle w:val="A31"/>
          <w:rFonts w:ascii="Times New Roman" w:hAnsi="Times New Roman" w:cs="Times New Roman"/>
          <w:b/>
        </w:rPr>
        <w:t>Институције</w:t>
      </w:r>
      <w:proofErr w:type="spellEnd"/>
      <w:r w:rsidRPr="008A4B5E">
        <w:rPr>
          <w:rStyle w:val="A31"/>
          <w:rFonts w:ascii="Times New Roman" w:hAnsi="Times New Roman" w:cs="Times New Roman"/>
          <w:b/>
        </w:rPr>
        <w:t xml:space="preserve"> </w:t>
      </w:r>
      <w:proofErr w:type="spellStart"/>
      <w:r w:rsidRPr="008A4B5E">
        <w:rPr>
          <w:rStyle w:val="A31"/>
          <w:rFonts w:ascii="Times New Roman" w:hAnsi="Times New Roman" w:cs="Times New Roman"/>
          <w:b/>
        </w:rPr>
        <w:t>учесници</w:t>
      </w:r>
      <w:proofErr w:type="spellEnd"/>
      <w:r w:rsidRPr="008A4B5E">
        <w:rPr>
          <w:rStyle w:val="A31"/>
          <w:rFonts w:ascii="Times New Roman" w:hAnsi="Times New Roman" w:cs="Times New Roman"/>
          <w:b/>
        </w:rPr>
        <w:t xml:space="preserve">: </w:t>
      </w:r>
      <w:proofErr w:type="spellStart"/>
      <w:r w:rsidRPr="008A4B5E">
        <w:rPr>
          <w:rFonts w:ascii="Times New Roman" w:hAnsi="Times New Roman"/>
          <w:sz w:val="20"/>
          <w:szCs w:val="20"/>
        </w:rPr>
        <w:t>Факултет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за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пословне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студије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8A4B5E">
        <w:rPr>
          <w:rFonts w:ascii="Times New Roman" w:hAnsi="Times New Roman"/>
          <w:sz w:val="20"/>
          <w:szCs w:val="20"/>
        </w:rPr>
        <w:t>право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Универзитет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8A4B5E">
        <w:rPr>
          <w:rFonts w:ascii="Times New Roman" w:hAnsi="Times New Roman"/>
          <w:sz w:val="20"/>
          <w:szCs w:val="20"/>
        </w:rPr>
        <w:t>Унион-Никола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Тесла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“, </w:t>
      </w:r>
      <w:proofErr w:type="spellStart"/>
      <w:r w:rsidRPr="008A4B5E">
        <w:rPr>
          <w:rFonts w:ascii="Times New Roman" w:hAnsi="Times New Roman"/>
          <w:sz w:val="20"/>
          <w:szCs w:val="20"/>
        </w:rPr>
        <w:t>Висока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школа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за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пословну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економију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8A4B5E">
        <w:rPr>
          <w:rFonts w:ascii="Times New Roman" w:hAnsi="Times New Roman"/>
          <w:sz w:val="20"/>
          <w:szCs w:val="20"/>
        </w:rPr>
        <w:t>предузетништво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Београд</w:t>
      </w:r>
      <w:proofErr w:type="spellEnd"/>
      <w:r w:rsidRPr="008A4B5E">
        <w:rPr>
          <w:rStyle w:val="A31"/>
          <w:rFonts w:ascii="Times New Roman" w:hAnsi="Times New Roman" w:cs="Times New Roman"/>
          <w:b/>
        </w:rPr>
        <w:t xml:space="preserve">, </w:t>
      </w:r>
      <w:r w:rsidRPr="008A4B5E">
        <w:rPr>
          <w:rFonts w:ascii="Times New Roman" w:hAnsi="Times New Roman"/>
          <w:sz w:val="20"/>
          <w:szCs w:val="20"/>
        </w:rPr>
        <w:t>Faculty of Management,  University “Union – Nikola Tesla”, Belgrade, Serbia</w:t>
      </w:r>
      <w:r w:rsidRPr="008A4B5E">
        <w:rPr>
          <w:rStyle w:val="A31"/>
          <w:rFonts w:ascii="Times New Roman" w:hAnsi="Times New Roman" w:cs="Times New Roman"/>
          <w:b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Факултет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за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едукацију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Универзитет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у  </w:t>
      </w:r>
      <w:proofErr w:type="spellStart"/>
      <w:r w:rsidRPr="008A4B5E">
        <w:rPr>
          <w:rFonts w:ascii="Times New Roman" w:hAnsi="Times New Roman"/>
          <w:sz w:val="20"/>
          <w:szCs w:val="20"/>
        </w:rPr>
        <w:t>Травнику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8A4B5E">
        <w:rPr>
          <w:rFonts w:ascii="Times New Roman" w:hAnsi="Times New Roman"/>
          <w:spacing w:val="2"/>
          <w:sz w:val="20"/>
          <w:szCs w:val="20"/>
        </w:rPr>
        <w:t>Босна</w:t>
      </w:r>
      <w:proofErr w:type="spellEnd"/>
      <w:r w:rsidRPr="008A4B5E">
        <w:rPr>
          <w:rFonts w:ascii="Times New Roman" w:hAnsi="Times New Roman"/>
          <w:spacing w:val="2"/>
          <w:sz w:val="20"/>
          <w:szCs w:val="20"/>
        </w:rPr>
        <w:t xml:space="preserve"> и </w:t>
      </w:r>
      <w:proofErr w:type="spellStart"/>
      <w:r w:rsidRPr="008A4B5E">
        <w:rPr>
          <w:rFonts w:ascii="Times New Roman" w:hAnsi="Times New Roman"/>
          <w:spacing w:val="2"/>
          <w:sz w:val="20"/>
          <w:szCs w:val="20"/>
        </w:rPr>
        <w:t>Херцеговина</w:t>
      </w:r>
      <w:proofErr w:type="spellEnd"/>
      <w:r w:rsidRPr="008A4B5E">
        <w:rPr>
          <w:rStyle w:val="A31"/>
          <w:rFonts w:ascii="Times New Roman" w:hAnsi="Times New Roman" w:cs="Times New Roman"/>
          <w:b/>
        </w:rPr>
        <w:t xml:space="preserve">, </w:t>
      </w:r>
      <w:proofErr w:type="spellStart"/>
      <w:r w:rsidRPr="008A4B5E">
        <w:rPr>
          <w:rFonts w:ascii="Times New Roman" w:hAnsi="Times New Roman"/>
          <w:spacing w:val="2"/>
          <w:sz w:val="20"/>
          <w:szCs w:val="20"/>
        </w:rPr>
        <w:t>Факултет</w:t>
      </w:r>
      <w:proofErr w:type="spellEnd"/>
      <w:r w:rsidRPr="008A4B5E"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pacing w:val="2"/>
          <w:sz w:val="20"/>
          <w:szCs w:val="20"/>
        </w:rPr>
        <w:t>за</w:t>
      </w:r>
      <w:proofErr w:type="spellEnd"/>
      <w:r w:rsidRPr="008A4B5E"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pacing w:val="2"/>
          <w:sz w:val="20"/>
          <w:szCs w:val="20"/>
        </w:rPr>
        <w:t>спорт</w:t>
      </w:r>
      <w:proofErr w:type="spellEnd"/>
      <w:r w:rsidRPr="008A4B5E">
        <w:rPr>
          <w:rFonts w:ascii="Times New Roman" w:hAnsi="Times New Roman"/>
          <w:spacing w:val="2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Универзитет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8A4B5E">
        <w:rPr>
          <w:rFonts w:ascii="Times New Roman" w:hAnsi="Times New Roman"/>
          <w:sz w:val="20"/>
          <w:szCs w:val="20"/>
        </w:rPr>
        <w:t>Унион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НиколаТесла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“, </w:t>
      </w:r>
      <w:r w:rsidRPr="008A4B5E">
        <w:rPr>
          <w:rStyle w:val="A0"/>
          <w:rFonts w:ascii="Times New Roman" w:hAnsi="Times New Roman" w:cs="Times New Roman"/>
        </w:rPr>
        <w:t xml:space="preserve">University </w:t>
      </w:r>
      <w:proofErr w:type="spellStart"/>
      <w:r w:rsidRPr="008A4B5E">
        <w:rPr>
          <w:rStyle w:val="A0"/>
          <w:rFonts w:ascii="Times New Roman" w:hAnsi="Times New Roman" w:cs="Times New Roman"/>
        </w:rPr>
        <w:t>Donja</w:t>
      </w:r>
      <w:proofErr w:type="spellEnd"/>
      <w:r w:rsidRPr="008A4B5E">
        <w:rPr>
          <w:rStyle w:val="A0"/>
          <w:rFonts w:ascii="Times New Roman" w:hAnsi="Times New Roman" w:cs="Times New Roman"/>
        </w:rPr>
        <w:t xml:space="preserve"> </w:t>
      </w:r>
      <w:proofErr w:type="spellStart"/>
      <w:r w:rsidRPr="008A4B5E">
        <w:rPr>
          <w:rStyle w:val="A0"/>
          <w:rFonts w:ascii="Times New Roman" w:hAnsi="Times New Roman" w:cs="Times New Roman"/>
        </w:rPr>
        <w:t>Gorica</w:t>
      </w:r>
      <w:proofErr w:type="spellEnd"/>
      <w:r w:rsidRPr="008A4B5E">
        <w:rPr>
          <w:rStyle w:val="A0"/>
          <w:rFonts w:ascii="Times New Roman" w:hAnsi="Times New Roman" w:cs="Times New Roman"/>
        </w:rPr>
        <w:t>, Podgorica, Montenegro;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r w:rsidRPr="008A4B5E">
        <w:rPr>
          <w:rFonts w:ascii="Times New Roman" w:hAnsi="Times New Roman"/>
          <w:b/>
          <w:sz w:val="20"/>
          <w:szCs w:val="20"/>
          <w:lang w:val="ru-RU"/>
        </w:rPr>
        <w:t>Учесници</w:t>
      </w:r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са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факултета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>:</w:t>
      </w:r>
      <w:r w:rsidRPr="008A4B5E">
        <w:rPr>
          <w:rFonts w:ascii="Times New Roman" w:hAnsi="Times New Roman"/>
          <w:sz w:val="20"/>
          <w:szCs w:val="20"/>
        </w:rPr>
        <w:t xml:space="preserve">  1.проф.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Милан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Радосављевић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2.проф.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Оља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Арсенијевић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3.проф.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Драгана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Радосављевић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4.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проф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Ранко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Марјановић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5. </w:t>
      </w:r>
      <w:proofErr w:type="spellStart"/>
      <w:r w:rsidRPr="008A4B5E">
        <w:rPr>
          <w:rFonts w:ascii="Times New Roman" w:hAnsi="Times New Roman"/>
          <w:sz w:val="20"/>
          <w:szCs w:val="20"/>
        </w:rPr>
        <w:t>Докторанд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Бојан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Здравковић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6. </w:t>
      </w:r>
      <w:proofErr w:type="spellStart"/>
      <w:r w:rsidRPr="008A4B5E">
        <w:rPr>
          <w:rFonts w:ascii="Times New Roman" w:hAnsi="Times New Roman"/>
          <w:sz w:val="20"/>
          <w:szCs w:val="20"/>
        </w:rPr>
        <w:t>асистент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Pr="008A4B5E">
        <w:rPr>
          <w:rFonts w:ascii="Times New Roman" w:hAnsi="Times New Roman"/>
          <w:sz w:val="20"/>
          <w:szCs w:val="20"/>
        </w:rPr>
        <w:t>Владан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Станковић</w:t>
      </w:r>
      <w:proofErr w:type="spellEnd"/>
      <w:r w:rsidRPr="008A4B5E">
        <w:rPr>
          <w:rFonts w:ascii="Times New Roman" w:hAnsi="Times New Roman"/>
          <w:sz w:val="20"/>
          <w:szCs w:val="20"/>
        </w:rPr>
        <w:t>.</w:t>
      </w:r>
    </w:p>
    <w:p w14:paraId="302BA61E" w14:textId="77777777" w:rsidR="00A55C08" w:rsidRPr="006E1FF5" w:rsidRDefault="00A55C08" w:rsidP="00A55C08">
      <w:pPr>
        <w:pStyle w:val="ListBullet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6E1FF5">
        <w:rPr>
          <w:rFonts w:ascii="Times New Roman" w:hAnsi="Times New Roman"/>
          <w:sz w:val="20"/>
          <w:szCs w:val="20"/>
        </w:rPr>
        <w:t>Даљи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правци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економске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трансформације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6E1FF5">
        <w:rPr>
          <w:rFonts w:ascii="Times New Roman" w:hAnsi="Times New Roman"/>
          <w:sz w:val="20"/>
          <w:szCs w:val="20"/>
        </w:rPr>
        <w:t>функцији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развоја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/ФП ДХ/ПЕ/0717-0119/2017-2019, </w:t>
      </w:r>
      <w:proofErr w:type="spellStart"/>
      <w:r w:rsidRPr="006E1FF5">
        <w:rPr>
          <w:rFonts w:ascii="Times New Roman" w:hAnsi="Times New Roman"/>
          <w:sz w:val="20"/>
          <w:szCs w:val="20"/>
        </w:rPr>
        <w:t>међуфакултетска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научна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сарадња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E1FF5">
        <w:rPr>
          <w:rFonts w:ascii="Times New Roman" w:hAnsi="Times New Roman"/>
          <w:sz w:val="20"/>
          <w:szCs w:val="20"/>
        </w:rPr>
        <w:t>интегрална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6E1FF5">
        <w:rPr>
          <w:rFonts w:ascii="Times New Roman" w:hAnsi="Times New Roman"/>
          <w:sz w:val="20"/>
          <w:szCs w:val="20"/>
        </w:rPr>
        <w:t>интердисциплинарна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истраживања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6E1FF5">
        <w:rPr>
          <w:rFonts w:ascii="Times New Roman" w:hAnsi="Times New Roman"/>
          <w:sz w:val="20"/>
          <w:szCs w:val="20"/>
        </w:rPr>
        <w:t>Руководилац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пројекта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E1FF5">
        <w:rPr>
          <w:rFonts w:ascii="Times New Roman" w:hAnsi="Times New Roman"/>
          <w:sz w:val="20"/>
          <w:szCs w:val="20"/>
        </w:rPr>
        <w:t>проф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E1FF5">
        <w:rPr>
          <w:rFonts w:ascii="Times New Roman" w:hAnsi="Times New Roman"/>
          <w:sz w:val="20"/>
          <w:szCs w:val="20"/>
        </w:rPr>
        <w:t>др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Бранко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Тешановић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E1FF5">
        <w:rPr>
          <w:rFonts w:ascii="Times New Roman" w:hAnsi="Times New Roman"/>
          <w:sz w:val="20"/>
          <w:szCs w:val="20"/>
        </w:rPr>
        <w:t>Факултет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за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пословне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студије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6E1FF5">
        <w:rPr>
          <w:rFonts w:ascii="Times New Roman" w:hAnsi="Times New Roman"/>
          <w:sz w:val="20"/>
          <w:szCs w:val="20"/>
        </w:rPr>
        <w:t>право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E1FF5">
        <w:rPr>
          <w:rFonts w:ascii="Times New Roman" w:hAnsi="Times New Roman"/>
          <w:sz w:val="20"/>
          <w:szCs w:val="20"/>
        </w:rPr>
        <w:t>Универзитета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„</w:t>
      </w:r>
      <w:proofErr w:type="spellStart"/>
      <w:r w:rsidRPr="006E1FF5">
        <w:rPr>
          <w:rFonts w:ascii="Times New Roman" w:hAnsi="Times New Roman"/>
          <w:sz w:val="20"/>
          <w:szCs w:val="20"/>
        </w:rPr>
        <w:t>Унион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6E1FF5">
        <w:rPr>
          <w:rFonts w:ascii="Times New Roman" w:hAnsi="Times New Roman"/>
          <w:sz w:val="20"/>
          <w:szCs w:val="20"/>
        </w:rPr>
        <w:t>Никола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Тесла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“, </w:t>
      </w:r>
      <w:proofErr w:type="spellStart"/>
      <w:r w:rsidRPr="006E1FF5">
        <w:rPr>
          <w:rFonts w:ascii="Times New Roman" w:hAnsi="Times New Roman"/>
          <w:sz w:val="20"/>
          <w:szCs w:val="20"/>
        </w:rPr>
        <w:t>Београд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</w:t>
      </w:r>
      <w:r w:rsidRPr="006E1FF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b/>
          <w:sz w:val="20"/>
          <w:szCs w:val="20"/>
        </w:rPr>
        <w:t>Институције</w:t>
      </w:r>
      <w:proofErr w:type="spellEnd"/>
      <w:r w:rsidRPr="006E1FF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b/>
          <w:sz w:val="20"/>
          <w:szCs w:val="20"/>
        </w:rPr>
        <w:t>учесници</w:t>
      </w:r>
      <w:proofErr w:type="spellEnd"/>
      <w:r w:rsidRPr="006E1FF5">
        <w:rPr>
          <w:rFonts w:ascii="Times New Roman" w:hAnsi="Times New Roman"/>
          <w:b/>
          <w:sz w:val="20"/>
          <w:szCs w:val="20"/>
        </w:rPr>
        <w:t xml:space="preserve">: </w:t>
      </w:r>
      <w:r w:rsidRPr="006E1FF5">
        <w:rPr>
          <w:rFonts w:ascii="Times New Roman" w:hAnsi="Times New Roman"/>
          <w:sz w:val="20"/>
          <w:szCs w:val="20"/>
          <w:lang w:val="ru-RU"/>
        </w:rPr>
        <w:t>Факултет</w:t>
      </w:r>
      <w:r w:rsidRPr="006E1FF5">
        <w:rPr>
          <w:rFonts w:ascii="Times New Roman" w:hAnsi="Times New Roman"/>
          <w:sz w:val="20"/>
          <w:szCs w:val="20"/>
        </w:rPr>
        <w:t xml:space="preserve"> </w:t>
      </w:r>
      <w:r w:rsidRPr="006E1FF5">
        <w:rPr>
          <w:rFonts w:ascii="Times New Roman" w:hAnsi="Times New Roman"/>
          <w:sz w:val="20"/>
          <w:szCs w:val="20"/>
          <w:lang w:val="ru-RU"/>
        </w:rPr>
        <w:t>за</w:t>
      </w:r>
      <w:r w:rsidRPr="006E1FF5">
        <w:rPr>
          <w:rFonts w:ascii="Times New Roman" w:hAnsi="Times New Roman"/>
          <w:sz w:val="20"/>
          <w:szCs w:val="20"/>
        </w:rPr>
        <w:t xml:space="preserve"> </w:t>
      </w:r>
      <w:r w:rsidRPr="006E1FF5">
        <w:rPr>
          <w:rFonts w:ascii="Times New Roman" w:hAnsi="Times New Roman"/>
          <w:sz w:val="20"/>
          <w:szCs w:val="20"/>
          <w:lang w:val="ru-RU"/>
        </w:rPr>
        <w:t>пословне</w:t>
      </w:r>
      <w:r w:rsidRPr="006E1FF5">
        <w:rPr>
          <w:rFonts w:ascii="Times New Roman" w:hAnsi="Times New Roman"/>
          <w:sz w:val="20"/>
          <w:szCs w:val="20"/>
        </w:rPr>
        <w:t xml:space="preserve"> </w:t>
      </w:r>
      <w:r w:rsidRPr="006E1FF5">
        <w:rPr>
          <w:rFonts w:ascii="Times New Roman" w:hAnsi="Times New Roman"/>
          <w:sz w:val="20"/>
          <w:szCs w:val="20"/>
          <w:lang w:val="ru-RU"/>
        </w:rPr>
        <w:t>студије</w:t>
      </w:r>
      <w:r w:rsidRPr="006E1FF5">
        <w:rPr>
          <w:rFonts w:ascii="Times New Roman" w:hAnsi="Times New Roman"/>
          <w:sz w:val="20"/>
          <w:szCs w:val="20"/>
        </w:rPr>
        <w:t xml:space="preserve"> </w:t>
      </w:r>
      <w:r w:rsidRPr="006E1FF5">
        <w:rPr>
          <w:rFonts w:ascii="Times New Roman" w:hAnsi="Times New Roman"/>
          <w:sz w:val="20"/>
          <w:szCs w:val="20"/>
          <w:lang w:val="ru-RU"/>
        </w:rPr>
        <w:t>и</w:t>
      </w:r>
      <w:r w:rsidRPr="006E1FF5">
        <w:rPr>
          <w:rFonts w:ascii="Times New Roman" w:hAnsi="Times New Roman"/>
          <w:sz w:val="20"/>
          <w:szCs w:val="20"/>
        </w:rPr>
        <w:t xml:space="preserve"> </w:t>
      </w:r>
      <w:r w:rsidRPr="006E1FF5">
        <w:rPr>
          <w:rFonts w:ascii="Times New Roman" w:hAnsi="Times New Roman"/>
          <w:sz w:val="20"/>
          <w:szCs w:val="20"/>
          <w:lang w:val="ru-RU"/>
        </w:rPr>
        <w:t>право</w:t>
      </w:r>
      <w:r w:rsidRPr="006E1FF5">
        <w:rPr>
          <w:rFonts w:ascii="Times New Roman" w:hAnsi="Times New Roman"/>
          <w:sz w:val="20"/>
          <w:szCs w:val="20"/>
        </w:rPr>
        <w:t xml:space="preserve">, </w:t>
      </w:r>
      <w:r w:rsidRPr="006E1FF5">
        <w:rPr>
          <w:rFonts w:ascii="Times New Roman" w:hAnsi="Times New Roman"/>
          <w:sz w:val="20"/>
          <w:szCs w:val="20"/>
          <w:lang w:val="ru-RU"/>
        </w:rPr>
        <w:t>Универзитет</w:t>
      </w:r>
      <w:r w:rsidRPr="006E1FF5">
        <w:rPr>
          <w:rFonts w:ascii="Times New Roman" w:hAnsi="Times New Roman"/>
          <w:sz w:val="20"/>
          <w:szCs w:val="20"/>
        </w:rPr>
        <w:t xml:space="preserve"> “</w:t>
      </w:r>
      <w:r w:rsidRPr="006E1FF5">
        <w:rPr>
          <w:rFonts w:ascii="Times New Roman" w:hAnsi="Times New Roman"/>
          <w:sz w:val="20"/>
          <w:szCs w:val="20"/>
          <w:lang w:val="ru-RU"/>
        </w:rPr>
        <w:t>Унион</w:t>
      </w:r>
      <w:r w:rsidRPr="006E1FF5">
        <w:rPr>
          <w:rFonts w:ascii="Times New Roman" w:hAnsi="Times New Roman"/>
          <w:sz w:val="20"/>
          <w:szCs w:val="20"/>
        </w:rPr>
        <w:t>-</w:t>
      </w:r>
      <w:r w:rsidRPr="006E1FF5">
        <w:rPr>
          <w:rFonts w:ascii="Times New Roman" w:hAnsi="Times New Roman"/>
          <w:sz w:val="20"/>
          <w:szCs w:val="20"/>
          <w:lang w:val="ru-RU"/>
        </w:rPr>
        <w:t>Никола</w:t>
      </w:r>
      <w:r w:rsidRPr="006E1FF5">
        <w:rPr>
          <w:rFonts w:ascii="Times New Roman" w:hAnsi="Times New Roman"/>
          <w:sz w:val="20"/>
          <w:szCs w:val="20"/>
        </w:rPr>
        <w:t xml:space="preserve"> </w:t>
      </w:r>
      <w:r w:rsidRPr="006E1FF5">
        <w:rPr>
          <w:rFonts w:ascii="Times New Roman" w:hAnsi="Times New Roman"/>
          <w:sz w:val="20"/>
          <w:szCs w:val="20"/>
          <w:lang w:val="ru-RU"/>
        </w:rPr>
        <w:t>Тесла</w:t>
      </w:r>
      <w:r w:rsidRPr="006E1FF5">
        <w:rPr>
          <w:rFonts w:ascii="Times New Roman" w:hAnsi="Times New Roman"/>
          <w:sz w:val="20"/>
          <w:szCs w:val="20"/>
        </w:rPr>
        <w:t xml:space="preserve">“, </w:t>
      </w:r>
      <w:proofErr w:type="spellStart"/>
      <w:r w:rsidRPr="006E1FF5">
        <w:rPr>
          <w:rFonts w:ascii="Times New Roman" w:hAnsi="Times New Roman"/>
          <w:sz w:val="20"/>
          <w:szCs w:val="20"/>
        </w:rPr>
        <w:t>Fakulteta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6E1FF5">
        <w:rPr>
          <w:rFonts w:ascii="Times New Roman" w:hAnsi="Times New Roman"/>
          <w:sz w:val="20"/>
          <w:szCs w:val="20"/>
        </w:rPr>
        <w:t>poslovne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6E1FF5">
        <w:rPr>
          <w:rFonts w:ascii="Times New Roman" w:hAnsi="Times New Roman"/>
          <w:sz w:val="20"/>
          <w:szCs w:val="20"/>
        </w:rPr>
        <w:t>upravne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vede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Novo mesto, </w:t>
      </w:r>
      <w:proofErr w:type="spellStart"/>
      <w:r w:rsidRPr="006E1FF5">
        <w:rPr>
          <w:rFonts w:ascii="Times New Roman" w:hAnsi="Times New Roman"/>
          <w:sz w:val="20"/>
          <w:szCs w:val="20"/>
        </w:rPr>
        <w:t>Slovenija</w:t>
      </w:r>
      <w:proofErr w:type="spellEnd"/>
      <w:r w:rsidRPr="006E1FF5">
        <w:rPr>
          <w:rStyle w:val="A31"/>
          <w:rFonts w:ascii="Times New Roman" w:hAnsi="Times New Roman" w:cs="Times New Roman"/>
          <w:b/>
        </w:rPr>
        <w:t xml:space="preserve">, </w:t>
      </w:r>
      <w:proofErr w:type="spellStart"/>
      <w:r w:rsidRPr="006E1FF5">
        <w:rPr>
          <w:rFonts w:ascii="Times New Roman" w:hAnsi="Times New Roman"/>
          <w:sz w:val="20"/>
          <w:szCs w:val="20"/>
        </w:rPr>
        <w:t>Fakulteta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6E1FF5">
        <w:rPr>
          <w:rFonts w:ascii="Times New Roman" w:hAnsi="Times New Roman"/>
          <w:sz w:val="20"/>
          <w:szCs w:val="20"/>
        </w:rPr>
        <w:lastRenderedPageBreak/>
        <w:t>organizacijske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vede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E1FF5">
        <w:rPr>
          <w:rFonts w:ascii="Times New Roman" w:hAnsi="Times New Roman"/>
          <w:sz w:val="20"/>
          <w:szCs w:val="20"/>
        </w:rPr>
        <w:t>Univerzitet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6E1FF5">
        <w:rPr>
          <w:rFonts w:ascii="Times New Roman" w:hAnsi="Times New Roman"/>
          <w:sz w:val="20"/>
          <w:szCs w:val="20"/>
        </w:rPr>
        <w:t>Mariboru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E1FF5">
        <w:rPr>
          <w:rFonts w:ascii="Times New Roman" w:hAnsi="Times New Roman"/>
          <w:sz w:val="20"/>
          <w:szCs w:val="20"/>
        </w:rPr>
        <w:t>Slovenija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E1FF5">
        <w:rPr>
          <w:rFonts w:ascii="Times New Roman" w:hAnsi="Times New Roman"/>
          <w:sz w:val="20"/>
          <w:szCs w:val="20"/>
        </w:rPr>
        <w:t>Војна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академија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Универзитета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одбране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E1FF5">
        <w:rPr>
          <w:rFonts w:ascii="Times New Roman" w:hAnsi="Times New Roman"/>
          <w:sz w:val="20"/>
          <w:szCs w:val="20"/>
        </w:rPr>
        <w:t>Београд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; </w:t>
      </w:r>
      <w:r w:rsidRPr="006E1FF5">
        <w:rPr>
          <w:rFonts w:ascii="Times New Roman" w:hAnsi="Times New Roman"/>
          <w:b/>
          <w:sz w:val="20"/>
          <w:szCs w:val="20"/>
          <w:lang w:val="ru-RU"/>
        </w:rPr>
        <w:t>Учесници</w:t>
      </w:r>
      <w:r w:rsidRPr="006E1FF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b/>
          <w:sz w:val="20"/>
          <w:szCs w:val="20"/>
        </w:rPr>
        <w:t>са</w:t>
      </w:r>
      <w:proofErr w:type="spellEnd"/>
      <w:r w:rsidRPr="006E1FF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b/>
          <w:sz w:val="20"/>
          <w:szCs w:val="20"/>
        </w:rPr>
        <w:t>факултета</w:t>
      </w:r>
      <w:proofErr w:type="spellEnd"/>
      <w:r w:rsidRPr="006E1FF5">
        <w:rPr>
          <w:rFonts w:ascii="Times New Roman" w:hAnsi="Times New Roman"/>
          <w:b/>
          <w:sz w:val="20"/>
          <w:szCs w:val="20"/>
        </w:rPr>
        <w:t>:</w:t>
      </w:r>
      <w:r w:rsidRPr="006E1FF5">
        <w:rPr>
          <w:rFonts w:ascii="Times New Roman" w:hAnsi="Times New Roman"/>
          <w:sz w:val="20"/>
          <w:szCs w:val="20"/>
        </w:rPr>
        <w:t xml:space="preserve"> 1.проф. </w:t>
      </w:r>
      <w:proofErr w:type="spellStart"/>
      <w:r w:rsidRPr="006E1FF5">
        <w:rPr>
          <w:rFonts w:ascii="Times New Roman" w:hAnsi="Times New Roman"/>
          <w:sz w:val="20"/>
          <w:szCs w:val="20"/>
        </w:rPr>
        <w:t>др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Милан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Радосављевић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2. </w:t>
      </w:r>
      <w:proofErr w:type="spellStart"/>
      <w:r w:rsidRPr="006E1FF5">
        <w:rPr>
          <w:rFonts w:ascii="Times New Roman" w:hAnsi="Times New Roman"/>
          <w:sz w:val="20"/>
          <w:szCs w:val="20"/>
        </w:rPr>
        <w:t>Крстина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Реко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E1FF5">
        <w:rPr>
          <w:rFonts w:ascii="Times New Roman" w:hAnsi="Times New Roman"/>
          <w:sz w:val="20"/>
          <w:szCs w:val="20"/>
        </w:rPr>
        <w:t>асистент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3.проф. </w:t>
      </w:r>
      <w:proofErr w:type="spellStart"/>
      <w:r w:rsidRPr="006E1FF5">
        <w:rPr>
          <w:rFonts w:ascii="Times New Roman" w:hAnsi="Times New Roman"/>
          <w:sz w:val="20"/>
          <w:szCs w:val="20"/>
        </w:rPr>
        <w:t>др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Александра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Гајдобрански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4.доц. </w:t>
      </w:r>
      <w:proofErr w:type="spellStart"/>
      <w:r w:rsidRPr="006E1FF5">
        <w:rPr>
          <w:rFonts w:ascii="Times New Roman" w:hAnsi="Times New Roman"/>
          <w:sz w:val="20"/>
          <w:szCs w:val="20"/>
        </w:rPr>
        <w:t>др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Љиљана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Станковић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5.доц. </w:t>
      </w:r>
      <w:proofErr w:type="spellStart"/>
      <w:r w:rsidRPr="006E1FF5">
        <w:rPr>
          <w:rFonts w:ascii="Times New Roman" w:hAnsi="Times New Roman"/>
          <w:sz w:val="20"/>
          <w:szCs w:val="20"/>
        </w:rPr>
        <w:t>др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Маја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Димић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6.проф. </w:t>
      </w:r>
      <w:proofErr w:type="spellStart"/>
      <w:r w:rsidRPr="006E1FF5">
        <w:rPr>
          <w:rFonts w:ascii="Times New Roman" w:hAnsi="Times New Roman"/>
          <w:sz w:val="20"/>
          <w:szCs w:val="20"/>
        </w:rPr>
        <w:t>др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Срђан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Никезић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7. </w:t>
      </w:r>
      <w:proofErr w:type="spellStart"/>
      <w:r w:rsidRPr="006E1FF5">
        <w:rPr>
          <w:rFonts w:ascii="Times New Roman" w:hAnsi="Times New Roman"/>
          <w:sz w:val="20"/>
          <w:szCs w:val="20"/>
        </w:rPr>
        <w:t>проф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E1FF5">
        <w:rPr>
          <w:rFonts w:ascii="Times New Roman" w:hAnsi="Times New Roman"/>
          <w:sz w:val="20"/>
          <w:szCs w:val="20"/>
        </w:rPr>
        <w:t>др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Зоран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Каличанин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8.проф. </w:t>
      </w:r>
      <w:proofErr w:type="spellStart"/>
      <w:r w:rsidRPr="006E1FF5">
        <w:rPr>
          <w:rFonts w:ascii="Times New Roman" w:hAnsi="Times New Roman"/>
          <w:sz w:val="20"/>
          <w:szCs w:val="20"/>
        </w:rPr>
        <w:t>др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Оља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Арсенијевић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9.проф. </w:t>
      </w:r>
      <w:proofErr w:type="spellStart"/>
      <w:r w:rsidRPr="006E1FF5">
        <w:rPr>
          <w:rFonts w:ascii="Times New Roman" w:hAnsi="Times New Roman"/>
          <w:sz w:val="20"/>
          <w:szCs w:val="20"/>
        </w:rPr>
        <w:t>др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Милијанка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Ратковић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, 10.доц. </w:t>
      </w:r>
      <w:proofErr w:type="spellStart"/>
      <w:r w:rsidRPr="006E1FF5">
        <w:rPr>
          <w:rFonts w:ascii="Times New Roman" w:hAnsi="Times New Roman"/>
          <w:sz w:val="20"/>
          <w:szCs w:val="20"/>
        </w:rPr>
        <w:t>др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Сузана</w:t>
      </w:r>
      <w:proofErr w:type="spellEnd"/>
      <w:r w:rsidRPr="006E1F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1FF5">
        <w:rPr>
          <w:rFonts w:ascii="Times New Roman" w:hAnsi="Times New Roman"/>
          <w:sz w:val="20"/>
          <w:szCs w:val="20"/>
        </w:rPr>
        <w:t>Пајић</w:t>
      </w:r>
      <w:proofErr w:type="spellEnd"/>
      <w:r w:rsidRPr="006E1FF5">
        <w:rPr>
          <w:rFonts w:ascii="Times New Roman" w:hAnsi="Times New Roman"/>
          <w:sz w:val="20"/>
          <w:szCs w:val="20"/>
        </w:rPr>
        <w:t>.</w:t>
      </w:r>
    </w:p>
    <w:p w14:paraId="15908A7E" w14:textId="5AE8482E" w:rsidR="00A55C08" w:rsidRDefault="00A55C08" w:rsidP="00A55C08">
      <w:pPr>
        <w:pStyle w:val="ListBullet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r w:rsidRPr="008A4B5E">
        <w:rPr>
          <w:rFonts w:ascii="Times New Roman" w:hAnsi="Times New Roman"/>
          <w:sz w:val="20"/>
          <w:szCs w:val="20"/>
        </w:rPr>
        <w:t xml:space="preserve">New business tendencies/No.IP1-03.07-20.12.2018, </w:t>
      </w:r>
      <w:proofErr w:type="spellStart"/>
      <w:r w:rsidRPr="008A4B5E">
        <w:rPr>
          <w:rFonts w:ascii="Times New Roman" w:hAnsi="Times New Roman"/>
          <w:sz w:val="20"/>
          <w:szCs w:val="20"/>
        </w:rPr>
        <w:t>међуфакултетска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научна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сарадња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интегрална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8A4B5E">
        <w:rPr>
          <w:rFonts w:ascii="Times New Roman" w:hAnsi="Times New Roman"/>
          <w:sz w:val="20"/>
          <w:szCs w:val="20"/>
        </w:rPr>
        <w:t>интердисциплинарна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истраживања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8A4B5E">
        <w:rPr>
          <w:rFonts w:ascii="Times New Roman" w:hAnsi="Times New Roman"/>
          <w:sz w:val="20"/>
          <w:szCs w:val="20"/>
        </w:rPr>
        <w:t>Руководилац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пројекта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4B5E">
        <w:rPr>
          <w:rFonts w:ascii="Times New Roman" w:hAnsi="Times New Roman"/>
          <w:sz w:val="20"/>
          <w:szCs w:val="20"/>
        </w:rPr>
        <w:t>проф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Едита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Кастратовић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Faculty of Business Economics and Entrepreneurship (BEE), Belgrade, Serbia,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Институције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b/>
          <w:sz w:val="20"/>
          <w:szCs w:val="20"/>
        </w:rPr>
        <w:t>учесници</w:t>
      </w:r>
      <w:proofErr w:type="spellEnd"/>
      <w:r w:rsidRPr="008A4B5E">
        <w:rPr>
          <w:rFonts w:ascii="Times New Roman" w:hAnsi="Times New Roman"/>
          <w:b/>
          <w:sz w:val="20"/>
          <w:szCs w:val="20"/>
        </w:rPr>
        <w:t xml:space="preserve">: </w:t>
      </w:r>
      <w:r w:rsidRPr="008A4B5E">
        <w:rPr>
          <w:rFonts w:ascii="Times New Roman" w:hAnsi="Times New Roman"/>
          <w:sz w:val="20"/>
          <w:szCs w:val="20"/>
        </w:rPr>
        <w:t xml:space="preserve">Faculty of Business Economics and Entrepreneurship (BEE), Belgrade, Serbia, The </w:t>
      </w:r>
      <w:proofErr w:type="spellStart"/>
      <w:r w:rsidRPr="008A4B5E">
        <w:rPr>
          <w:rFonts w:ascii="Times New Roman" w:hAnsi="Times New Roman"/>
          <w:sz w:val="20"/>
          <w:szCs w:val="20"/>
        </w:rPr>
        <w:t>Edutus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University Engineering Institute, Tatabanya, Hungary; Faculty of Business Studies and Law, University Union "Nikola Tesla", Belgrade, </w:t>
      </w:r>
      <w:proofErr w:type="spellStart"/>
      <w:r w:rsidRPr="008A4B5E">
        <w:rPr>
          <w:rFonts w:ascii="Times New Roman" w:hAnsi="Times New Roman"/>
          <w:sz w:val="20"/>
          <w:szCs w:val="20"/>
        </w:rPr>
        <w:t>Serbia;KazHLIU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University, </w:t>
      </w:r>
      <w:proofErr w:type="spellStart"/>
      <w:r w:rsidRPr="008A4B5E">
        <w:rPr>
          <w:rFonts w:ascii="Times New Roman" w:hAnsi="Times New Roman"/>
          <w:sz w:val="20"/>
          <w:szCs w:val="20"/>
        </w:rPr>
        <w:t>Kazakhstan;North-Caucasus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Federal University, the Russian Federation, </w:t>
      </w:r>
      <w:proofErr w:type="spellStart"/>
      <w:r w:rsidRPr="008A4B5E">
        <w:rPr>
          <w:rFonts w:ascii="Times New Roman" w:hAnsi="Times New Roman"/>
          <w:sz w:val="20"/>
          <w:szCs w:val="20"/>
        </w:rPr>
        <w:t>Russia;Faculty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of Information Technology and Engineering, University Union "Nikola Tesla", Belgrade, </w:t>
      </w:r>
      <w:proofErr w:type="spellStart"/>
      <w:r w:rsidRPr="008A4B5E">
        <w:rPr>
          <w:rFonts w:ascii="Times New Roman" w:hAnsi="Times New Roman"/>
          <w:sz w:val="20"/>
          <w:szCs w:val="20"/>
        </w:rPr>
        <w:t>Serbia;New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Bulgarian University, </w:t>
      </w:r>
      <w:proofErr w:type="spellStart"/>
      <w:r w:rsidRPr="008A4B5E">
        <w:rPr>
          <w:rFonts w:ascii="Times New Roman" w:hAnsi="Times New Roman"/>
          <w:sz w:val="20"/>
          <w:szCs w:val="20"/>
        </w:rPr>
        <w:t>Sofia,Bulgaria;Business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College of Applied Studies “Prof. </w:t>
      </w:r>
      <w:proofErr w:type="spellStart"/>
      <w:r w:rsidRPr="008A4B5E">
        <w:rPr>
          <w:rFonts w:ascii="Times New Roman" w:hAnsi="Times New Roman"/>
          <w:sz w:val="20"/>
          <w:szCs w:val="20"/>
        </w:rPr>
        <w:t>Radomir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Bojkovic,PhD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8A4B5E">
        <w:rPr>
          <w:rFonts w:ascii="Times New Roman" w:hAnsi="Times New Roman"/>
          <w:sz w:val="20"/>
          <w:szCs w:val="20"/>
        </w:rPr>
        <w:t>Krusevac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Serbia; 1.проф.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Живота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Радосављевић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емеритус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2.проф.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Милан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Радосављевић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3.проф.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Оља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Арсенијевић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4.проф.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Драгана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Радосављевић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5.проф. </w:t>
      </w:r>
      <w:proofErr w:type="spellStart"/>
      <w:r w:rsidRPr="008A4B5E">
        <w:rPr>
          <w:rFonts w:ascii="Times New Roman" w:hAnsi="Times New Roman"/>
          <w:sz w:val="20"/>
          <w:szCs w:val="20"/>
        </w:rPr>
        <w:t>др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Невена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Красуља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6.Бојан </w:t>
      </w:r>
      <w:proofErr w:type="spellStart"/>
      <w:r w:rsidRPr="008A4B5E">
        <w:rPr>
          <w:rFonts w:ascii="Times New Roman" w:hAnsi="Times New Roman"/>
          <w:sz w:val="20"/>
          <w:szCs w:val="20"/>
        </w:rPr>
        <w:t>Здравковић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докторанд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7.Владан </w:t>
      </w:r>
      <w:proofErr w:type="spellStart"/>
      <w:r w:rsidRPr="008A4B5E">
        <w:rPr>
          <w:rFonts w:ascii="Times New Roman" w:hAnsi="Times New Roman"/>
          <w:sz w:val="20"/>
          <w:szCs w:val="20"/>
        </w:rPr>
        <w:t>Станковић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асистент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8.Ивица </w:t>
      </w:r>
      <w:proofErr w:type="spellStart"/>
      <w:r w:rsidRPr="008A4B5E">
        <w:rPr>
          <w:rFonts w:ascii="Times New Roman" w:hAnsi="Times New Roman"/>
          <w:sz w:val="20"/>
          <w:szCs w:val="20"/>
        </w:rPr>
        <w:t>Станковић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асистент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9. </w:t>
      </w:r>
      <w:proofErr w:type="spellStart"/>
      <w:r w:rsidRPr="008A4B5E">
        <w:rPr>
          <w:rFonts w:ascii="Times New Roman" w:hAnsi="Times New Roman"/>
          <w:sz w:val="20"/>
          <w:szCs w:val="20"/>
        </w:rPr>
        <w:t>Крстина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4B5E">
        <w:rPr>
          <w:rFonts w:ascii="Times New Roman" w:hAnsi="Times New Roman"/>
          <w:sz w:val="20"/>
          <w:szCs w:val="20"/>
        </w:rPr>
        <w:t>Реко</w:t>
      </w:r>
      <w:proofErr w:type="spellEnd"/>
      <w:r w:rsidRPr="008A4B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4B5E">
        <w:rPr>
          <w:rFonts w:ascii="Times New Roman" w:hAnsi="Times New Roman"/>
          <w:sz w:val="20"/>
          <w:szCs w:val="20"/>
        </w:rPr>
        <w:t>асистент</w:t>
      </w:r>
      <w:proofErr w:type="spellEnd"/>
      <w:r w:rsidRPr="008A4B5E">
        <w:rPr>
          <w:rFonts w:ascii="Times New Roman" w:hAnsi="Times New Roman"/>
          <w:sz w:val="20"/>
          <w:szCs w:val="20"/>
        </w:rPr>
        <w:t>.</w:t>
      </w:r>
    </w:p>
    <w:p w14:paraId="1C25F490" w14:textId="640E5A4E" w:rsidR="00A55C08" w:rsidRDefault="00A55C08" w:rsidP="00A55C08">
      <w:pPr>
        <w:pStyle w:val="ListBullet"/>
        <w:numPr>
          <w:ilvl w:val="0"/>
          <w:numId w:val="0"/>
        </w:numPr>
        <w:ind w:left="1281" w:hanging="360"/>
        <w:jc w:val="both"/>
        <w:rPr>
          <w:rFonts w:ascii="Times New Roman" w:hAnsi="Times New Roman"/>
          <w:sz w:val="20"/>
          <w:szCs w:val="20"/>
        </w:rPr>
      </w:pPr>
    </w:p>
    <w:p w14:paraId="15AB3D87" w14:textId="77777777" w:rsidR="00A55C08" w:rsidRPr="008A4B5E" w:rsidRDefault="00A55C08" w:rsidP="00A55C08">
      <w:pPr>
        <w:pStyle w:val="ListBullet"/>
        <w:numPr>
          <w:ilvl w:val="0"/>
          <w:numId w:val="0"/>
        </w:numPr>
        <w:ind w:left="1281" w:hanging="360"/>
        <w:jc w:val="both"/>
        <w:rPr>
          <w:rFonts w:ascii="Times New Roman" w:hAnsi="Times New Roman"/>
          <w:sz w:val="20"/>
          <w:szCs w:val="20"/>
        </w:rPr>
      </w:pPr>
    </w:p>
    <w:p w14:paraId="651DC316" w14:textId="77777777" w:rsidR="00A55C08" w:rsidRPr="008A4B5E" w:rsidRDefault="00A55C08" w:rsidP="00A55C08">
      <w:pPr>
        <w:overflowPunct w:val="0"/>
        <w:spacing w:line="276" w:lineRule="auto"/>
        <w:jc w:val="both"/>
        <w:textAlignment w:val="baseline"/>
        <w:rPr>
          <w:b/>
          <w:sz w:val="20"/>
          <w:szCs w:val="20"/>
          <w:lang w:val="sr-Cyrl-CS"/>
        </w:rPr>
      </w:pPr>
    </w:p>
    <w:p w14:paraId="41D20F7D" w14:textId="77777777" w:rsidR="00A55C08" w:rsidRPr="008A4B5E" w:rsidRDefault="00A55C08" w:rsidP="00A55C08">
      <w:pPr>
        <w:shd w:val="clear" w:color="auto" w:fill="E5DFEC"/>
        <w:rPr>
          <w:sz w:val="20"/>
          <w:szCs w:val="20"/>
          <w:lang w:val="ru-RU"/>
        </w:rPr>
      </w:pPr>
    </w:p>
    <w:p w14:paraId="32A908DA" w14:textId="77777777" w:rsidR="00A55C08" w:rsidRPr="008A4B5E" w:rsidRDefault="00A55C08" w:rsidP="00A55C08">
      <w:pPr>
        <w:shd w:val="clear" w:color="auto" w:fill="E5DFEC"/>
        <w:rPr>
          <w:b/>
          <w:color w:val="000000"/>
          <w:sz w:val="20"/>
          <w:szCs w:val="20"/>
          <w:lang w:val="ru-RU"/>
        </w:rPr>
      </w:pPr>
      <w:r w:rsidRPr="008A4B5E">
        <w:rPr>
          <w:b/>
          <w:color w:val="000000"/>
          <w:sz w:val="20"/>
          <w:szCs w:val="20"/>
          <w:lang w:val="ru-RU"/>
        </w:rPr>
        <w:t xml:space="preserve">                      Списак резултата остварене међународне научне сарадње </w:t>
      </w:r>
    </w:p>
    <w:p w14:paraId="19C54FE4" w14:textId="77777777" w:rsidR="00A55C08" w:rsidRPr="008A4B5E" w:rsidRDefault="00A55C08" w:rsidP="00A55C08">
      <w:pPr>
        <w:shd w:val="clear" w:color="auto" w:fill="E5DFEC"/>
        <w:rPr>
          <w:sz w:val="20"/>
          <w:szCs w:val="20"/>
          <w:lang w:val="ru-RU"/>
        </w:rPr>
      </w:pPr>
    </w:p>
    <w:p w14:paraId="41969640" w14:textId="77777777" w:rsidR="00A55C08" w:rsidRPr="008A4B5E" w:rsidRDefault="00A55C08" w:rsidP="00A55C08">
      <w:pPr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054"/>
        <w:gridCol w:w="2207"/>
        <w:gridCol w:w="4860"/>
      </w:tblGrid>
      <w:tr w:rsidR="00A55C08" w:rsidRPr="008A4B5E" w14:paraId="63D7020A" w14:textId="77777777" w:rsidTr="00AF5352">
        <w:tc>
          <w:tcPr>
            <w:tcW w:w="489" w:type="dxa"/>
            <w:shd w:val="clear" w:color="auto" w:fill="E5DFEC"/>
            <w:vAlign w:val="center"/>
          </w:tcPr>
          <w:p w14:paraId="490EE679" w14:textId="77777777" w:rsidR="00A55C08" w:rsidRPr="008A4B5E" w:rsidRDefault="00A55C08" w:rsidP="00AF535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06" w:type="dxa"/>
            <w:shd w:val="clear" w:color="auto" w:fill="E5DFEC"/>
            <w:vAlign w:val="center"/>
          </w:tcPr>
          <w:p w14:paraId="5BAC85E6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sz w:val="20"/>
                <w:szCs w:val="20"/>
              </w:rPr>
              <w:t>Назив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институције</w:t>
            </w:r>
            <w:proofErr w:type="spellEnd"/>
          </w:p>
        </w:tc>
        <w:tc>
          <w:tcPr>
            <w:tcW w:w="2155" w:type="dxa"/>
            <w:shd w:val="clear" w:color="auto" w:fill="E5DFEC"/>
            <w:vAlign w:val="center"/>
          </w:tcPr>
          <w:p w14:paraId="0499AF83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sz w:val="20"/>
                <w:szCs w:val="20"/>
              </w:rPr>
              <w:t>Имена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учесника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факултета</w:t>
            </w:r>
            <w:proofErr w:type="spellEnd"/>
          </w:p>
        </w:tc>
        <w:tc>
          <w:tcPr>
            <w:tcW w:w="4746" w:type="dxa"/>
            <w:shd w:val="clear" w:color="auto" w:fill="E5DFEC"/>
            <w:vAlign w:val="center"/>
          </w:tcPr>
          <w:p w14:paraId="16EED7BC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sz w:val="20"/>
                <w:szCs w:val="20"/>
              </w:rPr>
              <w:t>Резултат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сарадње</w:t>
            </w:r>
            <w:proofErr w:type="spellEnd"/>
          </w:p>
        </w:tc>
      </w:tr>
      <w:tr w:rsidR="00A55C08" w:rsidRPr="008A4B5E" w14:paraId="72FE4CD1" w14:textId="77777777" w:rsidTr="00AF5352">
        <w:tc>
          <w:tcPr>
            <w:tcW w:w="489" w:type="dxa"/>
            <w:vAlign w:val="center"/>
          </w:tcPr>
          <w:p w14:paraId="4A76230E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A4B5E">
              <w:rPr>
                <w:sz w:val="20"/>
                <w:szCs w:val="20"/>
              </w:rPr>
              <w:t>.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312BBFBB" w14:textId="77777777" w:rsidR="00A55C08" w:rsidRPr="008A4B5E" w:rsidRDefault="00A55C08" w:rsidP="00AF5352">
            <w:pPr>
              <w:pStyle w:val="Pa2"/>
              <w:rPr>
                <w:rStyle w:val="A0"/>
                <w:rFonts w:ascii="Times New Roman" w:hAnsi="Times New Roman" w:cs="Times New Roman"/>
              </w:rPr>
            </w:pPr>
            <w:r w:rsidRPr="008A4B5E">
              <w:rPr>
                <w:rStyle w:val="A0"/>
                <w:rFonts w:ascii="Times New Roman" w:hAnsi="Times New Roman" w:cs="Times New Roman"/>
              </w:rPr>
              <w:t>Faculty of Security and Safety, Banja Luka, (B&amp;H - RS)</w:t>
            </w:r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споразум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сарадњи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бр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>. 391/16 од30.06.2016.);</w:t>
            </w:r>
          </w:p>
          <w:p w14:paraId="76673522" w14:textId="77777777" w:rsidR="00A55C08" w:rsidRPr="008A4B5E" w:rsidRDefault="00A55C08" w:rsidP="00AF5352">
            <w:pPr>
              <w:pStyle w:val="Pa2"/>
              <w:rPr>
                <w:rStyle w:val="A0"/>
                <w:rFonts w:ascii="Times New Roman" w:hAnsi="Times New Roman" w:cs="Times New Roman"/>
              </w:rPr>
            </w:pPr>
            <w:r w:rsidRPr="008A4B5E">
              <w:rPr>
                <w:rStyle w:val="A0"/>
                <w:rFonts w:ascii="Times New Roman" w:hAnsi="Times New Roman" w:cs="Times New Roman"/>
              </w:rPr>
              <w:t xml:space="preserve">International University </w:t>
            </w:r>
            <w:proofErr w:type="spellStart"/>
            <w:r w:rsidRPr="008A4B5E">
              <w:rPr>
                <w:rStyle w:val="A0"/>
                <w:rFonts w:ascii="Times New Roman" w:hAnsi="Times New Roman" w:cs="Times New Roman"/>
              </w:rPr>
              <w:t>Travnik</w:t>
            </w:r>
            <w:proofErr w:type="spellEnd"/>
            <w:r w:rsidRPr="008A4B5E">
              <w:rPr>
                <w:rStyle w:val="A0"/>
                <w:rFonts w:ascii="Times New Roman" w:hAnsi="Times New Roman" w:cs="Times New Roman"/>
              </w:rPr>
              <w:t xml:space="preserve"> in </w:t>
            </w:r>
            <w:proofErr w:type="spellStart"/>
            <w:r w:rsidRPr="008A4B5E">
              <w:rPr>
                <w:rStyle w:val="A0"/>
                <w:rFonts w:ascii="Times New Roman" w:hAnsi="Times New Roman" w:cs="Times New Roman"/>
              </w:rPr>
              <w:t>Travnik</w:t>
            </w:r>
            <w:proofErr w:type="spellEnd"/>
            <w:r w:rsidRPr="008A4B5E">
              <w:rPr>
                <w:rStyle w:val="A0"/>
                <w:rFonts w:ascii="Times New Roman" w:hAnsi="Times New Roman" w:cs="Times New Roman"/>
              </w:rPr>
              <w:t>, (B&amp;H)</w:t>
            </w:r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споразум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сарадњи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бр.709/16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од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16.12.2016.);</w:t>
            </w:r>
          </w:p>
          <w:p w14:paraId="706E4F23" w14:textId="77777777" w:rsidR="00A55C08" w:rsidRPr="008A4B5E" w:rsidRDefault="00A55C08" w:rsidP="00AF5352">
            <w:pPr>
              <w:pStyle w:val="Pa2"/>
              <w:rPr>
                <w:rStyle w:val="A0"/>
                <w:rFonts w:ascii="Times New Roman" w:hAnsi="Times New Roman" w:cs="Times New Roman"/>
              </w:rPr>
            </w:pPr>
            <w:r w:rsidRPr="008A4B5E">
              <w:rPr>
                <w:rStyle w:val="A0"/>
                <w:rFonts w:ascii="Times New Roman" w:hAnsi="Times New Roman" w:cs="Times New Roman"/>
              </w:rPr>
              <w:t xml:space="preserve">University </w:t>
            </w:r>
            <w:proofErr w:type="spellStart"/>
            <w:r w:rsidRPr="008A4B5E">
              <w:rPr>
                <w:rStyle w:val="A0"/>
                <w:rFonts w:ascii="Times New Roman" w:hAnsi="Times New Roman" w:cs="Times New Roman"/>
              </w:rPr>
              <w:t>Donja</w:t>
            </w:r>
            <w:proofErr w:type="spellEnd"/>
            <w:r w:rsidRPr="008A4B5E">
              <w:rPr>
                <w:rStyle w:val="A0"/>
                <w:rFonts w:ascii="Times New Roman" w:hAnsi="Times New Roman" w:cs="Times New Roman"/>
              </w:rPr>
              <w:t xml:space="preserve"> </w:t>
            </w:r>
            <w:proofErr w:type="spellStart"/>
            <w:r w:rsidRPr="008A4B5E">
              <w:rPr>
                <w:rStyle w:val="A0"/>
                <w:rFonts w:ascii="Times New Roman" w:hAnsi="Times New Roman" w:cs="Times New Roman"/>
              </w:rPr>
              <w:t>Gorica</w:t>
            </w:r>
            <w:proofErr w:type="spellEnd"/>
            <w:r w:rsidRPr="008A4B5E">
              <w:rPr>
                <w:rStyle w:val="A0"/>
                <w:rFonts w:ascii="Times New Roman" w:hAnsi="Times New Roman" w:cs="Times New Roman"/>
              </w:rPr>
              <w:t>, Podgorica, Montenegro</w:t>
            </w:r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споразум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сарадњи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бр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. 383/16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од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23.06. 2016.);</w:t>
            </w:r>
          </w:p>
          <w:p w14:paraId="52DEE03C" w14:textId="77777777" w:rsidR="00A55C08" w:rsidRPr="008A4B5E" w:rsidRDefault="00A55C08" w:rsidP="00AF5352">
            <w:pPr>
              <w:pStyle w:val="Pa2"/>
              <w:rPr>
                <w:rStyle w:val="A0"/>
                <w:rFonts w:ascii="Times New Roman" w:hAnsi="Times New Roman" w:cs="Times New Roman"/>
              </w:rPr>
            </w:pPr>
            <w:r w:rsidRPr="008A4B5E">
              <w:rPr>
                <w:rStyle w:val="A0"/>
                <w:rFonts w:ascii="Times New Roman" w:hAnsi="Times New Roman" w:cs="Times New Roman"/>
              </w:rPr>
              <w:t>Faculty of Security - Skopje, University “</w:t>
            </w:r>
            <w:proofErr w:type="spellStart"/>
            <w:proofErr w:type="gramStart"/>
            <w:r w:rsidRPr="008A4B5E">
              <w:rPr>
                <w:rStyle w:val="A0"/>
                <w:rFonts w:ascii="Times New Roman" w:hAnsi="Times New Roman" w:cs="Times New Roman"/>
              </w:rPr>
              <w:t>Sv.Kliment</w:t>
            </w:r>
            <w:proofErr w:type="spellEnd"/>
            <w:proofErr w:type="gramEnd"/>
            <w:r w:rsidRPr="008A4B5E">
              <w:rPr>
                <w:rStyle w:val="A0"/>
                <w:rFonts w:ascii="Times New Roman" w:hAnsi="Times New Roman" w:cs="Times New Roman"/>
              </w:rPr>
              <w:t xml:space="preserve"> </w:t>
            </w:r>
            <w:proofErr w:type="spellStart"/>
            <w:r w:rsidRPr="008A4B5E">
              <w:rPr>
                <w:rStyle w:val="A0"/>
                <w:rFonts w:ascii="Times New Roman" w:hAnsi="Times New Roman" w:cs="Times New Roman"/>
              </w:rPr>
              <w:t>Ohridski</w:t>
            </w:r>
            <w:proofErr w:type="spellEnd"/>
            <w:r w:rsidRPr="008A4B5E">
              <w:rPr>
                <w:rStyle w:val="A0"/>
                <w:rFonts w:ascii="Times New Roman" w:hAnsi="Times New Roman" w:cs="Times New Roman"/>
              </w:rPr>
              <w:t>” - Bitola, (Macedonia)</w:t>
            </w:r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споразум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lastRenderedPageBreak/>
              <w:t>сарадњи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бр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>. 424/17од 08.06.2017.);</w:t>
            </w:r>
          </w:p>
          <w:p w14:paraId="4B4D34A3" w14:textId="77777777" w:rsidR="00A55C08" w:rsidRPr="008A4B5E" w:rsidRDefault="00A55C08" w:rsidP="00AF5352">
            <w:pPr>
              <w:pStyle w:val="Pa2"/>
              <w:rPr>
                <w:rStyle w:val="A0"/>
                <w:rFonts w:ascii="Times New Roman" w:hAnsi="Times New Roman" w:cs="Times New Roman"/>
              </w:rPr>
            </w:pPr>
            <w:r w:rsidRPr="008A4B5E">
              <w:rPr>
                <w:rStyle w:val="A0"/>
                <w:rFonts w:ascii="Times New Roman" w:hAnsi="Times New Roman" w:cs="Times New Roman"/>
              </w:rPr>
              <w:t>European University in Skopje (Macedonia)</w:t>
            </w:r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споразум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сарадњи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бр.299/16.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Од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19.05.2016.);</w:t>
            </w:r>
          </w:p>
          <w:p w14:paraId="6BE93F0F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6E25073A" w14:textId="77777777" w:rsidR="00A55C08" w:rsidRPr="008A4B5E" w:rsidRDefault="00A55C08" w:rsidP="00AF5352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1.проф.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Радосављевић,емеритус</w:t>
            </w:r>
            <w:proofErr w:type="spellEnd"/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2.проф.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Милан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Милошевић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3.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Душан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Васић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4.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Драгољуб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Секуловић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5.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Милан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Радосављевић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 6.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сарадник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настави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Ребрача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7.проф.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Божидар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Форца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9321C0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FFFFFF"/>
            <w:vAlign w:val="center"/>
          </w:tcPr>
          <w:p w14:paraId="308288F6" w14:textId="77777777" w:rsidR="00A55C08" w:rsidRPr="008A4B5E" w:rsidRDefault="00A55C08" w:rsidP="00AF5352">
            <w:pPr>
              <w:rPr>
                <w:b/>
                <w:sz w:val="20"/>
                <w:szCs w:val="20"/>
              </w:rPr>
            </w:pPr>
            <w:proofErr w:type="spellStart"/>
            <w:r w:rsidRPr="008A4B5E">
              <w:rPr>
                <w:b/>
                <w:sz w:val="20"/>
                <w:szCs w:val="20"/>
              </w:rPr>
              <w:t>Пројекат</w:t>
            </w:r>
            <w:proofErr w:type="spellEnd"/>
            <w:r w:rsidRPr="008A4B5E">
              <w:rPr>
                <w:b/>
                <w:sz w:val="20"/>
                <w:szCs w:val="20"/>
              </w:rPr>
              <w:t>:</w:t>
            </w:r>
            <w:r w:rsidRPr="008A4B5E">
              <w:rPr>
                <w:sz w:val="20"/>
                <w:szCs w:val="20"/>
              </w:rPr>
              <w:t xml:space="preserve"> Comparative Security System </w:t>
            </w:r>
            <w:proofErr w:type="spellStart"/>
            <w:r w:rsidRPr="008A4B5E">
              <w:rPr>
                <w:sz w:val="20"/>
                <w:szCs w:val="20"/>
              </w:rPr>
              <w:t>оf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Neighburing</w:t>
            </w:r>
            <w:proofErr w:type="spellEnd"/>
            <w:r w:rsidRPr="008A4B5E">
              <w:rPr>
                <w:sz w:val="20"/>
                <w:szCs w:val="20"/>
              </w:rPr>
              <w:t xml:space="preserve"> Countries: </w:t>
            </w:r>
            <w:proofErr w:type="spellStart"/>
            <w:r w:rsidRPr="008A4B5E">
              <w:rPr>
                <w:sz w:val="20"/>
                <w:szCs w:val="20"/>
              </w:rPr>
              <w:t>Similiraties</w:t>
            </w:r>
            <w:proofErr w:type="spellEnd"/>
            <w:r w:rsidRPr="008A4B5E">
              <w:rPr>
                <w:sz w:val="20"/>
                <w:szCs w:val="20"/>
              </w:rPr>
              <w:t xml:space="preserve">, Differences </w:t>
            </w:r>
            <w:proofErr w:type="spellStart"/>
            <w:r w:rsidRPr="008A4B5E">
              <w:rPr>
                <w:sz w:val="20"/>
                <w:szCs w:val="20"/>
              </w:rPr>
              <w:t>аnd</w:t>
            </w:r>
            <w:proofErr w:type="spellEnd"/>
            <w:r w:rsidRPr="008A4B5E">
              <w:rPr>
                <w:sz w:val="20"/>
                <w:szCs w:val="20"/>
              </w:rPr>
              <w:t xml:space="preserve"> Cooperative/ No. ФП ДХ/БЕ3/0917-03118/2017-2018</w:t>
            </w:r>
          </w:p>
          <w:p w14:paraId="1ACD006A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 у међународном научном часопису М23</w:t>
            </w:r>
          </w:p>
          <w:p w14:paraId="45959B14" w14:textId="77777777" w:rsidR="00A55C08" w:rsidRPr="008A4B5E" w:rsidRDefault="00A55C08" w:rsidP="00AF535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>Секуловић, Д. и др. (2018) GIS Multi-Criteria Analysis for Identifying and Mapping Forest Fire Hazard: Nevesinje, Bosnia and Herzegovina (Article), TEHNICKI VJESNIK-TECHNICAL GAZETTE, (2018), vol. 25 br. 3, str. 891-897</w:t>
            </w:r>
          </w:p>
          <w:p w14:paraId="176B2D6D" w14:textId="77777777" w:rsidR="00A55C08" w:rsidRPr="008A4B5E" w:rsidRDefault="00A55C08" w:rsidP="00AF535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>Секуловић, Д. и др. (2016) Central Geospatial Database Analysis of the Quality of Road Infrastructure Data (Article), GEODETSKI VESTNIK, (2016), vol. 60 br. 2, str. 269-284</w:t>
            </w:r>
          </w:p>
          <w:p w14:paraId="05BA7C4D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5E3F574F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 у водећем националном часопису М51</w:t>
            </w:r>
          </w:p>
          <w:p w14:paraId="3F055A86" w14:textId="77777777" w:rsidR="00A55C08" w:rsidRPr="008A4B5E" w:rsidRDefault="00A55C08" w:rsidP="00AF5352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>Достић, С. и др. (2018) Улога и значај образовања на простору Косова и Метохије некад и сад, Баштина : гласник ISSN: 0353-9008.- Sv. 44 (2018), str. 295-314</w:t>
            </w:r>
          </w:p>
          <w:p w14:paraId="4B6EA4F0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EBA785B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 у домаћем научном часопису  М53</w:t>
            </w:r>
          </w:p>
          <w:p w14:paraId="02A82DDA" w14:textId="77777777" w:rsidR="00A55C08" w:rsidRPr="008A4B5E" w:rsidRDefault="00A55C08" w:rsidP="00AF535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Форца, Б. (2018) The national values, interests and objectives,  International journal of economics and law : scientific magazine reflecting trends in law, economics and </w:t>
            </w: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management ISSN: 2217-5504.- Vol. 8, no. 23 (2018), str. 79-87</w:t>
            </w:r>
          </w:p>
          <w:p w14:paraId="08F3C22A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0A6C810E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 у националном новопокренутом часопису М54</w:t>
            </w:r>
          </w:p>
          <w:p w14:paraId="7F9FBE9B" w14:textId="77777777" w:rsidR="00A55C08" w:rsidRPr="008A4B5E" w:rsidRDefault="00A55C08" w:rsidP="00AF535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>Форца, Б. (2017) Домашаји унутрашњег дијалога о Косову и Метохији, Безбедносни форум : научно-теоријски часопис ISSN: 2466-4448.- God. 2, br. 2 (2017), str. 48-70</w:t>
            </w:r>
          </w:p>
          <w:p w14:paraId="2E602AA9" w14:textId="77777777" w:rsidR="00A55C08" w:rsidRPr="008A4B5E" w:rsidRDefault="00A55C08" w:rsidP="00AF5352">
            <w:pPr>
              <w:pStyle w:val="NoSpacing"/>
              <w:ind w:left="72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A516CFD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Рад у монографској студији М14 </w:t>
            </w:r>
          </w:p>
          <w:p w14:paraId="60CEE659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C67C643" w14:textId="77777777" w:rsidR="00A55C08" w:rsidRPr="008A4B5E" w:rsidRDefault="00A55C08" w:rsidP="00AF535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A4B5E">
              <w:rPr>
                <w:rFonts w:ascii="Times New Roman" w:hAnsi="Times New Roman"/>
                <w:sz w:val="20"/>
                <w:szCs w:val="20"/>
              </w:rPr>
              <w:t xml:space="preserve">Dragoljub,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Sekulovic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BALKAN REGION AS A GEOPOLITICAL KNOT, str. 25-52, Comparative Security System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оf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Neighburing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Countries: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Similiraties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Differences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аnd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Cooperative: ISBN 978-86-81088-01-2;</w:t>
            </w:r>
          </w:p>
          <w:p w14:paraId="342DE1B1" w14:textId="77777777" w:rsidR="00A55C08" w:rsidRPr="008A4B5E" w:rsidRDefault="00A55C08" w:rsidP="00AF535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Branko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Krga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Milan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Milošević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ANALYSIS OF NATIONAL SECURITY STRATEGIES OF SOME FOREIGN COUNTRIES AND EUROPEAN UNION, str. 77-100, Comparative Security System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оf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Neighburing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Countries: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Similiraties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Differences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аnd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Cooperative: ISBN 978-86-81088-01-2;</w:t>
            </w:r>
          </w:p>
          <w:p w14:paraId="5F3805C3" w14:textId="77777777" w:rsidR="00A55C08" w:rsidRPr="008A4B5E" w:rsidRDefault="00A55C08" w:rsidP="00AF535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Božidar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Forca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Filip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Đoković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NORMATIVE FRAMEWORK OF THE SERBIAN NATIONAL SECURITY SYSTEM, str. 131-155, Comparative Security System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оf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Neighburing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Countries: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Similiraties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Differences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аnd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Cooperative: ISBN 978-86-81088-01-2;</w:t>
            </w:r>
          </w:p>
          <w:p w14:paraId="0341E81B" w14:textId="77777777" w:rsidR="00A55C08" w:rsidRPr="008A4B5E" w:rsidRDefault="00A55C08" w:rsidP="00AF535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Dejan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Labović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PRIVATE SECURITY OF COUNTRIES IN THE NEIGHBOURHOOD OF THE REPUBLIC OF SERBIA – LEGAL ASPECT AND COMPARATIVE EXPERIENCES, str. 295-322, Comparative Security System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оf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Neighburing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Countries: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Similiraties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Differences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аnd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Cooperative: ISBN 978-86-81088-01-2;</w:t>
            </w:r>
          </w:p>
          <w:p w14:paraId="1271F441" w14:textId="77777777" w:rsidR="00A55C08" w:rsidRPr="008A4B5E" w:rsidRDefault="00A55C08" w:rsidP="00AF535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Siniša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Dostić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Zoran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Keković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>, COMPARATIVE VIEW OF THE SECURITY SYSTEM OF BORDERS BETWEEN BOSNIA AND HERZEGOVINA AND THE REPUBLIC OF SERBIA, str. 325-</w:t>
            </w:r>
            <w:proofErr w:type="gramStart"/>
            <w:r w:rsidRPr="008A4B5E">
              <w:rPr>
                <w:rFonts w:ascii="Times New Roman" w:hAnsi="Times New Roman"/>
                <w:sz w:val="20"/>
                <w:szCs w:val="20"/>
              </w:rPr>
              <w:t>355,Comparative</w:t>
            </w:r>
            <w:proofErr w:type="gram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Security System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оf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Neighburing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Countries: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Similiraties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Differences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аnd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Cooperative: ISBN 978-86-81088-01-2; </w:t>
            </w:r>
          </w:p>
          <w:p w14:paraId="38B42E0B" w14:textId="77777777" w:rsidR="00A55C08" w:rsidRPr="008A4B5E" w:rsidRDefault="00A55C08" w:rsidP="00AF535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Slaviša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Krstić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Ivana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Rebrača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ANALYSIS OF SECURITY MEASURES OF CERTAIN PEOPLE’S PROTECTION, str. 375-391, Comparative Security System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оf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Neighburing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Countries: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Similiraties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Differences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аnd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Cooperative: ISBN 978-86-81088-01-2;</w:t>
            </w:r>
          </w:p>
          <w:p w14:paraId="735730F6" w14:textId="77777777" w:rsidR="00A55C08" w:rsidRPr="008A4B5E" w:rsidRDefault="00A55C08" w:rsidP="00AF5352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8A4B5E">
              <w:rPr>
                <w:rFonts w:ascii="Times New Roman" w:hAnsi="Times New Roman"/>
                <w:sz w:val="20"/>
                <w:szCs w:val="20"/>
              </w:rPr>
              <w:t xml:space="preserve">Milan D.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Jvanović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EVALUATION AND ASSESSMENT OF HUMAN SECURITY FACTOR, str. 489-528, Comparative Security System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оf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Neighburing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Countries: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Similiraties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4B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Differences </w:t>
            </w:r>
            <w:proofErr w:type="spellStart"/>
            <w:r w:rsidRPr="008A4B5E">
              <w:rPr>
                <w:rFonts w:ascii="Times New Roman" w:hAnsi="Times New Roman"/>
                <w:sz w:val="20"/>
                <w:szCs w:val="20"/>
              </w:rPr>
              <w:t>аnd</w:t>
            </w:r>
            <w:proofErr w:type="spellEnd"/>
            <w:r w:rsidRPr="008A4B5E">
              <w:rPr>
                <w:rFonts w:ascii="Times New Roman" w:hAnsi="Times New Roman"/>
                <w:sz w:val="20"/>
                <w:szCs w:val="20"/>
              </w:rPr>
              <w:t xml:space="preserve"> Cooperative: ISBN 978-86-81088-01-2;</w:t>
            </w:r>
          </w:p>
        </w:tc>
      </w:tr>
      <w:tr w:rsidR="00A55C08" w:rsidRPr="008A4B5E" w14:paraId="5FC2D38A" w14:textId="77777777" w:rsidTr="00AF5352">
        <w:trPr>
          <w:trHeight w:val="3788"/>
        </w:trPr>
        <w:tc>
          <w:tcPr>
            <w:tcW w:w="489" w:type="dxa"/>
            <w:vAlign w:val="center"/>
          </w:tcPr>
          <w:p w14:paraId="20D5ED15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8A4B5E">
              <w:rPr>
                <w:sz w:val="20"/>
                <w:szCs w:val="20"/>
              </w:rPr>
              <w:t>.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49F4FB8C" w14:textId="77777777" w:rsidR="00A55C08" w:rsidRPr="008A4B5E" w:rsidRDefault="00A55C08" w:rsidP="00AF5352">
            <w:pPr>
              <w:pStyle w:val="Default"/>
              <w:rPr>
                <w:rStyle w:val="A31"/>
                <w:rFonts w:cs="Times New Roman"/>
                <w:color w:val="auto"/>
              </w:rPr>
            </w:pPr>
            <w:r w:rsidRPr="008A4B5E">
              <w:rPr>
                <w:color w:val="auto"/>
                <w:sz w:val="20"/>
                <w:szCs w:val="20"/>
              </w:rPr>
              <w:t xml:space="preserve">Faculty of Organizational Sciences, University of Maribor, Maribor, Slovenia </w:t>
            </w:r>
            <w:r w:rsidRPr="008A4B5E">
              <w:rPr>
                <w:rStyle w:val="A31"/>
                <w:rFonts w:cs="Times New Roman"/>
                <w:b/>
                <w:color w:val="auto"/>
              </w:rPr>
              <w:t>(</w:t>
            </w:r>
            <w:proofErr w:type="spellStart"/>
            <w:r w:rsidRPr="008A4B5E">
              <w:rPr>
                <w:rStyle w:val="A31"/>
                <w:rFonts w:cs="Times New Roman"/>
                <w:b/>
                <w:color w:val="auto"/>
              </w:rPr>
              <w:t>споразум</w:t>
            </w:r>
            <w:proofErr w:type="spellEnd"/>
            <w:r w:rsidRPr="008A4B5E">
              <w:rPr>
                <w:rStyle w:val="A31"/>
                <w:rFonts w:cs="Times New Roman"/>
                <w:b/>
                <w:color w:val="auto"/>
              </w:rPr>
              <w:t xml:space="preserve"> о </w:t>
            </w:r>
            <w:proofErr w:type="spellStart"/>
            <w:r w:rsidRPr="008A4B5E">
              <w:rPr>
                <w:rStyle w:val="A31"/>
                <w:rFonts w:cs="Times New Roman"/>
                <w:b/>
                <w:color w:val="auto"/>
              </w:rPr>
              <w:t>сарадњи</w:t>
            </w:r>
            <w:proofErr w:type="spellEnd"/>
            <w:r w:rsidRPr="008A4B5E">
              <w:rPr>
                <w:rStyle w:val="A31"/>
                <w:rFonts w:cs="Times New Roman"/>
                <w:b/>
                <w:color w:val="auto"/>
              </w:rPr>
              <w:t xml:space="preserve"> </w:t>
            </w:r>
            <w:proofErr w:type="spellStart"/>
            <w:r w:rsidRPr="008A4B5E">
              <w:rPr>
                <w:rStyle w:val="A31"/>
                <w:rFonts w:cs="Times New Roman"/>
                <w:b/>
                <w:color w:val="auto"/>
              </w:rPr>
              <w:t>бр</w:t>
            </w:r>
            <w:proofErr w:type="spellEnd"/>
            <w:r w:rsidRPr="008A4B5E">
              <w:rPr>
                <w:rStyle w:val="A31"/>
                <w:rFonts w:cs="Times New Roman"/>
                <w:b/>
                <w:color w:val="auto"/>
              </w:rPr>
              <w:t>. 551/</w:t>
            </w:r>
            <w:proofErr w:type="gramStart"/>
            <w:r w:rsidRPr="008A4B5E">
              <w:rPr>
                <w:rStyle w:val="A31"/>
                <w:rFonts w:cs="Times New Roman"/>
                <w:b/>
                <w:color w:val="auto"/>
              </w:rPr>
              <w:t xml:space="preserve">17  </w:t>
            </w:r>
            <w:proofErr w:type="spellStart"/>
            <w:r w:rsidRPr="008A4B5E">
              <w:rPr>
                <w:rStyle w:val="A31"/>
                <w:rFonts w:cs="Times New Roman"/>
                <w:b/>
                <w:color w:val="auto"/>
              </w:rPr>
              <w:t>од</w:t>
            </w:r>
            <w:proofErr w:type="spellEnd"/>
            <w:proofErr w:type="gramEnd"/>
            <w:r w:rsidRPr="008A4B5E">
              <w:rPr>
                <w:rStyle w:val="A31"/>
                <w:rFonts w:cs="Times New Roman"/>
                <w:b/>
                <w:color w:val="auto"/>
              </w:rPr>
              <w:t xml:space="preserve"> 14.09.2017.)</w:t>
            </w:r>
            <w:r w:rsidRPr="008A4B5E">
              <w:rPr>
                <w:color w:val="auto"/>
                <w:sz w:val="20"/>
                <w:szCs w:val="20"/>
              </w:rPr>
              <w:t>;</w:t>
            </w:r>
          </w:p>
          <w:p w14:paraId="5662F72F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2DB1B14C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 xml:space="preserve">1.проф.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Оља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Арсенијевић</w:t>
            </w:r>
            <w:proofErr w:type="spellEnd"/>
            <w:r w:rsidRPr="008A4B5E">
              <w:rPr>
                <w:sz w:val="20"/>
                <w:szCs w:val="20"/>
              </w:rPr>
              <w:t xml:space="preserve">, 2.проф.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Бранко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Тешановић</w:t>
            </w:r>
            <w:proofErr w:type="spellEnd"/>
            <w:r w:rsidRPr="008A4B5E">
              <w:rPr>
                <w:sz w:val="20"/>
                <w:szCs w:val="20"/>
              </w:rPr>
              <w:t xml:space="preserve">, 3. </w:t>
            </w:r>
            <w:proofErr w:type="spellStart"/>
            <w:r w:rsidRPr="008A4B5E">
              <w:rPr>
                <w:sz w:val="20"/>
                <w:szCs w:val="20"/>
              </w:rPr>
              <w:t>доц</w:t>
            </w:r>
            <w:proofErr w:type="spellEnd"/>
            <w:r w:rsidRPr="008A4B5E">
              <w:rPr>
                <w:sz w:val="20"/>
                <w:szCs w:val="20"/>
              </w:rPr>
              <w:t xml:space="preserve">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Александра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Павићевић</w:t>
            </w:r>
            <w:proofErr w:type="spellEnd"/>
            <w:r w:rsidRPr="008A4B5E">
              <w:rPr>
                <w:sz w:val="20"/>
                <w:szCs w:val="20"/>
              </w:rPr>
              <w:t xml:space="preserve">, 4. </w:t>
            </w:r>
            <w:proofErr w:type="spellStart"/>
            <w:r w:rsidRPr="008A4B5E">
              <w:rPr>
                <w:sz w:val="20"/>
                <w:szCs w:val="20"/>
              </w:rPr>
              <w:t>проф</w:t>
            </w:r>
            <w:proofErr w:type="spellEnd"/>
            <w:r w:rsidRPr="008A4B5E">
              <w:rPr>
                <w:sz w:val="20"/>
                <w:szCs w:val="20"/>
              </w:rPr>
              <w:t xml:space="preserve">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Зоран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Каличанин</w:t>
            </w:r>
            <w:proofErr w:type="spellEnd"/>
            <w:r w:rsidRPr="008A4B5E">
              <w:rPr>
                <w:sz w:val="20"/>
                <w:szCs w:val="20"/>
              </w:rPr>
              <w:t xml:space="preserve">, 5.проф.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Душко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Костић</w:t>
            </w:r>
            <w:proofErr w:type="spellEnd"/>
            <w:r w:rsidRPr="008A4B5E">
              <w:rPr>
                <w:sz w:val="20"/>
                <w:szCs w:val="20"/>
              </w:rPr>
              <w:t xml:space="preserve">, 6. </w:t>
            </w:r>
            <w:proofErr w:type="spellStart"/>
            <w:r w:rsidRPr="008A4B5E">
              <w:rPr>
                <w:sz w:val="20"/>
                <w:szCs w:val="20"/>
              </w:rPr>
              <w:t>проф</w:t>
            </w:r>
            <w:proofErr w:type="spellEnd"/>
            <w:r w:rsidRPr="008A4B5E">
              <w:rPr>
                <w:sz w:val="20"/>
                <w:szCs w:val="20"/>
              </w:rPr>
              <w:t xml:space="preserve">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Милан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Милошевић</w:t>
            </w:r>
            <w:proofErr w:type="spellEnd"/>
            <w:r w:rsidRPr="008A4B5E">
              <w:rPr>
                <w:sz w:val="20"/>
                <w:szCs w:val="20"/>
              </w:rPr>
              <w:t xml:space="preserve">, 7.доц.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Маја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Димић</w:t>
            </w:r>
            <w:proofErr w:type="spellEnd"/>
            <w:r w:rsidRPr="008A4B5E">
              <w:rPr>
                <w:sz w:val="20"/>
                <w:szCs w:val="20"/>
              </w:rPr>
              <w:t xml:space="preserve">, 8.доц.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Љиљана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4746" w:type="dxa"/>
            <w:shd w:val="clear" w:color="auto" w:fill="FFFFFF"/>
            <w:vAlign w:val="center"/>
          </w:tcPr>
          <w:p w14:paraId="14EB87AE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b/>
                <w:sz w:val="20"/>
                <w:szCs w:val="20"/>
              </w:rPr>
              <w:t>Пројекат</w:t>
            </w:r>
            <w:proofErr w:type="spellEnd"/>
            <w:r w:rsidRPr="008A4B5E">
              <w:rPr>
                <w:b/>
                <w:sz w:val="20"/>
                <w:szCs w:val="20"/>
              </w:rPr>
              <w:t>:</w:t>
            </w:r>
            <w:r w:rsidRPr="008A4B5E">
              <w:rPr>
                <w:sz w:val="20"/>
                <w:szCs w:val="20"/>
              </w:rPr>
              <w:t xml:space="preserve"> Comparative Analysis </w:t>
            </w:r>
            <w:proofErr w:type="spellStart"/>
            <w:r w:rsidRPr="008A4B5E">
              <w:rPr>
                <w:sz w:val="20"/>
                <w:szCs w:val="20"/>
              </w:rPr>
              <w:t>оf</w:t>
            </w:r>
            <w:proofErr w:type="spellEnd"/>
            <w:r w:rsidRPr="008A4B5E">
              <w:rPr>
                <w:sz w:val="20"/>
                <w:szCs w:val="20"/>
              </w:rPr>
              <w:t xml:space="preserve"> Social Entrepreneurship </w:t>
            </w:r>
            <w:proofErr w:type="spellStart"/>
            <w:r w:rsidRPr="008A4B5E">
              <w:rPr>
                <w:sz w:val="20"/>
                <w:szCs w:val="20"/>
              </w:rPr>
              <w:t>иn</w:t>
            </w:r>
            <w:proofErr w:type="spellEnd"/>
            <w:r w:rsidRPr="008A4B5E">
              <w:rPr>
                <w:sz w:val="20"/>
                <w:szCs w:val="20"/>
              </w:rPr>
              <w:t xml:space="preserve"> Serbia, Russia, Europa </w:t>
            </w:r>
            <w:proofErr w:type="spellStart"/>
            <w:r w:rsidRPr="008A4B5E">
              <w:rPr>
                <w:sz w:val="20"/>
                <w:szCs w:val="20"/>
              </w:rPr>
              <w:t>аnd</w:t>
            </w:r>
            <w:proofErr w:type="spellEnd"/>
            <w:r w:rsidRPr="008A4B5E">
              <w:rPr>
                <w:sz w:val="20"/>
                <w:szCs w:val="20"/>
              </w:rPr>
              <w:t xml:space="preserve"> in the World/No. </w:t>
            </w:r>
            <w:r w:rsidRPr="008A4B5E">
              <w:rPr>
                <w:sz w:val="20"/>
                <w:szCs w:val="20"/>
                <w:lang w:val="ru-RU"/>
              </w:rPr>
              <w:t>ФПДХ</w:t>
            </w:r>
            <w:r w:rsidRPr="008A4B5E">
              <w:rPr>
                <w:sz w:val="20"/>
                <w:szCs w:val="20"/>
              </w:rPr>
              <w:t>/</w:t>
            </w:r>
            <w:r w:rsidRPr="008A4B5E">
              <w:rPr>
                <w:sz w:val="20"/>
                <w:szCs w:val="20"/>
                <w:lang w:val="ru-RU"/>
              </w:rPr>
              <w:t>ПЕ</w:t>
            </w:r>
            <w:r w:rsidRPr="008A4B5E">
              <w:rPr>
                <w:sz w:val="20"/>
                <w:szCs w:val="20"/>
              </w:rPr>
              <w:t>2/0117-0218/2017-2018;</w:t>
            </w:r>
          </w:p>
          <w:p w14:paraId="2AC0D43C" w14:textId="77777777" w:rsidR="00A55C08" w:rsidRPr="008A4B5E" w:rsidRDefault="00A55C08" w:rsidP="00AF5352">
            <w:pPr>
              <w:pStyle w:val="Normal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  <w:proofErr w:type="spellEnd"/>
            <w:r w:rsidRPr="008A4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8A4B5E">
              <w:rPr>
                <w:rFonts w:ascii="Times New Roman" w:hAnsi="Times New Roman" w:cs="Times New Roman"/>
                <w:b/>
                <w:sz w:val="20"/>
                <w:szCs w:val="20"/>
              </w:rPr>
              <w:t>међународном</w:t>
            </w:r>
            <w:proofErr w:type="spellEnd"/>
            <w:r w:rsidRPr="008A4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b/>
                <w:sz w:val="20"/>
                <w:szCs w:val="20"/>
              </w:rPr>
              <w:t>часопису</w:t>
            </w:r>
            <w:proofErr w:type="spellEnd"/>
            <w:r w:rsidRPr="008A4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М23</w:t>
            </w:r>
          </w:p>
          <w:p w14:paraId="429ADA36" w14:textId="77777777" w:rsidR="00A55C08" w:rsidRPr="008A4B5E" w:rsidRDefault="00A55C08" w:rsidP="00AF5352">
            <w:pPr>
              <w:pStyle w:val="Normal1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Arsenijević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О.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Dimić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Odpor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tehnoloških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inovacij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organizacijah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Revija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ekonomske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poslovne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vede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/Journal of Economic and Business Sciences, ISSN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spletne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izdaje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2630-4112</w:t>
            </w:r>
            <w:hyperlink r:id="rId62" w:history="1">
              <w:r w:rsidRPr="008A4B5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https://fpuv.uni-nm.si/uploads/revija_eb/vol5no2/Revija_EB-2018_V5N2.3.pdf</w:t>
              </w:r>
            </w:hyperlink>
          </w:p>
          <w:p w14:paraId="49B23058" w14:textId="77777777" w:rsidR="00A55C08" w:rsidRPr="008A4B5E" w:rsidRDefault="00A55C08" w:rsidP="00AF5352">
            <w:pPr>
              <w:pStyle w:val="Normal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A4B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Рад у водећем националном часопису М51</w:t>
            </w:r>
          </w:p>
          <w:p w14:paraId="53F57AEE" w14:textId="77777777" w:rsidR="00A55C08" w:rsidRPr="008A4B5E" w:rsidRDefault="00A55C08" w:rsidP="00AF5352">
            <w:pPr>
              <w:pStyle w:val="Normal1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Arsenijevi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ć,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Radosavljevi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ć,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(2017) „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Komparativna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kulturnih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odnosa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prema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inovacijama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studenata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Srbije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Vojvodine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Kosova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“</w:t>
            </w:r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š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tina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Institut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srpsku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kultru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ISSN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0353-9008,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sveska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42,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269-295</w:t>
            </w:r>
          </w:p>
          <w:p w14:paraId="0B79E9EF" w14:textId="77777777" w:rsidR="00A55C08" w:rsidRPr="008A4B5E" w:rsidRDefault="00A55C08" w:rsidP="00AF5352">
            <w:pPr>
              <w:pStyle w:val="Normal1"/>
              <w:numPr>
                <w:ilvl w:val="0"/>
                <w:numId w:val="24"/>
              </w:numP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8A4B5E">
              <w:rPr>
                <w:rFonts w:ascii="Times New Roman" w:hAnsi="Times New Roman" w:cs="Times New Roman"/>
                <w:b/>
                <w:sz w:val="20"/>
                <w:szCs w:val="20"/>
              </w:rPr>
              <w:t>Arsenijević</w:t>
            </w:r>
            <w:proofErr w:type="spellEnd"/>
            <w:r w:rsidRPr="008A4B5E">
              <w:rPr>
                <w:rFonts w:ascii="Times New Roman" w:hAnsi="Times New Roman" w:cs="Times New Roman"/>
                <w:b/>
                <w:sz w:val="20"/>
                <w:szCs w:val="20"/>
              </w:rPr>
              <w:t>, O.,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Kastratović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E.,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Nešić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S. (2017) „Attitudes of the Employees on Education in Local-Self- </w:t>
            </w:r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Government“</w:t>
            </w:r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Economic Analysis - Journal of Emerging Economics, 0351-286X, v. 50, n. 1-2, p. 77-96, oct. 2017. ISSN 2560-3949. </w:t>
            </w:r>
            <w:hyperlink r:id="rId63" w:history="1">
              <w:r w:rsidRPr="008A4B5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http://www.library.ien.bg.ac.rs/index.php/ea/article/view/346</w:t>
              </w:r>
            </w:hyperlink>
          </w:p>
          <w:p w14:paraId="5F1037C2" w14:textId="77777777" w:rsidR="00A55C08" w:rsidRPr="008A4B5E" w:rsidRDefault="00A55C08" w:rsidP="00AF5352">
            <w:pPr>
              <w:pStyle w:val="Normal1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Саопштење на међународној конференцији штампано у целости М33</w:t>
            </w:r>
          </w:p>
          <w:p w14:paraId="0C3807B0" w14:textId="77777777" w:rsidR="00A55C08" w:rsidRPr="008A4B5E" w:rsidRDefault="00A55C08" w:rsidP="00AF5352">
            <w:pPr>
              <w:pStyle w:val="Normal1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Анђелковић, А. Радосављевић, Д. Арсенијевић, О. (2018) Entrepreneurial Education as a Key Factor of Success in the Future ofRepublic of Serbia, стр. 1-19,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37. MEDNARODNA KONFERENCA O RAZVOJU ORGANIZACIJSKIH ZNANOSTI: ORGANIZACIJA IN NEGOTOVOSTI V DIGITALNI DOBI 21. - 23. MAREC 2018, PORTOROŽ, SLOVENIJA, KONFERENČNI </w:t>
            </w:r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ZBORNIK,ISBN</w:t>
            </w:r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978-961-286-146-9</w:t>
            </w:r>
          </w:p>
          <w:p w14:paraId="5C8BA83A" w14:textId="77777777" w:rsidR="00A55C08" w:rsidRPr="008A4B5E" w:rsidRDefault="00A55C08" w:rsidP="00AF535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sr-Cyrl-CS"/>
              </w:rPr>
            </w:pPr>
            <w:r w:rsidRPr="008A4B5E">
              <w:rPr>
                <w:sz w:val="20"/>
                <w:szCs w:val="20"/>
                <w:lang w:val="sr-Cyrl-CS"/>
              </w:rPr>
              <w:t xml:space="preserve">Радосављевић, М. Анђелковић, М. Радосављевић, Ж. Анђелковић, А. (2018) Education Analysis of Some Developed Countries and the Possibility ofUsing Their Experiences in Serbia, стр. 891-911,  37. MEDNARODNA KONFERENCA O RAZVOJU ORGANIZACIJSKIH ZNANOSTI: </w:t>
            </w:r>
            <w:r w:rsidRPr="008A4B5E">
              <w:rPr>
                <w:sz w:val="20"/>
                <w:szCs w:val="20"/>
                <w:lang w:val="sr-Cyrl-CS"/>
              </w:rPr>
              <w:lastRenderedPageBreak/>
              <w:t>ORGANIZACIJA IN NEGOTOVOSTI V DIGITALNI DOBI 21. - 23. MAREC 2018, PORTOROŽ, SLOVENIJA, KONFERENČNI ZBORNIK, ISBN 978-961-286-146-9</w:t>
            </w:r>
          </w:p>
          <w:p w14:paraId="74C1A93C" w14:textId="77777777" w:rsidR="00A55C08" w:rsidRPr="008A4B5E" w:rsidRDefault="00A55C08" w:rsidP="00AF535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sr-Cyrl-CS"/>
              </w:rPr>
            </w:pPr>
            <w:r w:rsidRPr="008A4B5E">
              <w:rPr>
                <w:sz w:val="20"/>
                <w:szCs w:val="20"/>
                <w:lang w:val="sr-Cyrl-CS"/>
              </w:rPr>
              <w:t xml:space="preserve">Шпрајц, П. </w:t>
            </w:r>
            <w:r w:rsidRPr="008A4B5E">
              <w:rPr>
                <w:b/>
                <w:sz w:val="20"/>
                <w:szCs w:val="20"/>
                <w:lang w:val="sr-Cyrl-CS"/>
              </w:rPr>
              <w:t>Димић, М.</w:t>
            </w:r>
            <w:r w:rsidRPr="008A4B5E">
              <w:rPr>
                <w:sz w:val="20"/>
                <w:szCs w:val="20"/>
                <w:lang w:val="sr-Cyrl-CS"/>
              </w:rPr>
              <w:t xml:space="preserve"> Подбрегар, И. Competency Model of Crisis Manager, стр. 1063-1071, 37. MEDNARODNA KONFERENCA O RAZVOJU ORGANIZACIJSKIH ZNANOSTI: ORGANIZACIJA IN NEGOTOVOSTI V DIGITALNI DOBI 21. - 23. MAREC 2018, PORTOROŽ, SLOVENIJA, KONFERENČNI ZBORNIK, ISBN 978-961-286-146-9</w:t>
            </w:r>
          </w:p>
          <w:p w14:paraId="44865FC7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2152E3B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 у монографској студији М14</w:t>
            </w:r>
          </w:p>
          <w:p w14:paraId="319B7E94" w14:textId="77777777" w:rsidR="00A55C08" w:rsidRPr="008A4B5E" w:rsidRDefault="00A55C08" w:rsidP="00AF5352">
            <w:pPr>
              <w:pStyle w:val="Normal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Janjiček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T.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Tešanović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B. THE PUBLIC AND PRIVATE PROVISION OF PURE PUBLIC GOODSAND THE DISTORTIONARY EFFECTS OF INCOME TAXATION: APOLITICAL ECONOMY APPROACH, str. 47-68, International </w:t>
            </w:r>
            <w:proofErr w:type="spellStart"/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Monograph:Comparative</w:t>
            </w:r>
            <w:proofErr w:type="spellEnd"/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Analysis Of Social Entrepreneurship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Serbia, Russia, Europa And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тhe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World, ISBN: 978-86-81088-07-4, COBISS.SR-ID 265502732</w:t>
            </w:r>
          </w:p>
          <w:p w14:paraId="3553B208" w14:textId="77777777" w:rsidR="00A55C08" w:rsidRPr="008A4B5E" w:rsidRDefault="00A55C08" w:rsidP="00AF5352">
            <w:pPr>
              <w:pStyle w:val="Normal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Kaličanin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Kaličanin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Z.RELATIONS</w:t>
            </w:r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BETWEEN SOCIAL ENTREPRENEURSHIP AND PROFITIN THE WESTERN BALKANS COUNTRIES, str. 71-96, International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Monograph:Comparative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Analysis Of Social Entrepreneurship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Serbia, Russia, Europa And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тhe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World, ISBN: 978-86-81088-07-4, COBISS.SR-ID 265502732. </w:t>
            </w:r>
          </w:p>
          <w:p w14:paraId="66E1B492" w14:textId="77777777" w:rsidR="00A55C08" w:rsidRPr="008A4B5E" w:rsidRDefault="00A55C08" w:rsidP="00AF5352">
            <w:pPr>
              <w:pStyle w:val="Normal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Kastratović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Dragić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Arsenijević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, O. ENTREPRENEURIAL COMPETENCE OF STUDENTS ANDREADINESS FOR STARTING A BUSINESS, str. 99-</w:t>
            </w:r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116,International</w:t>
            </w:r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Monograph:Comparative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Analysis Of Social Entrepreneurship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Serbia, Russia, Europa And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тhe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World, ISBN: 978-86-81088-07-4, COBISS.SR-ID 265502732</w:t>
            </w:r>
          </w:p>
          <w:p w14:paraId="7BD932CE" w14:textId="77777777" w:rsidR="00A55C08" w:rsidRPr="008A4B5E" w:rsidRDefault="00A55C08" w:rsidP="00AF5352">
            <w:pPr>
              <w:pStyle w:val="Normal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Kostić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M. Piotr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Kwaiatek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Kostić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D. SOCIAL ENTREPRENEURSHIP: CHALLENGES AND OBSTACLESFOR DEVELOPING IN SERBIA: CHARACTERISTICS ANDCOMPETENCES OF SOCIAL ENTREPRENEURS, str.119-136, International </w:t>
            </w:r>
            <w:proofErr w:type="spellStart"/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Monograph:Comparative</w:t>
            </w:r>
            <w:proofErr w:type="spellEnd"/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Analysis Of Social Entrepreneurship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Serbia, Russia, Europa And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тhe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World, ISBN: 978-86-81088-07-4, COBISS.SR-ID 265502732</w:t>
            </w:r>
          </w:p>
          <w:p w14:paraId="567F0D02" w14:textId="77777777" w:rsidR="00A55C08" w:rsidRPr="008A4B5E" w:rsidRDefault="00A55C08" w:rsidP="00AF5352">
            <w:pPr>
              <w:pStyle w:val="Normal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Marjanović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Matović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Milošević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M. CONSTRUCTION OF ECO-SYSTEM FOR SOCIAL ENTERPRISES INBOSNIA AND HERZEGOVINA AND MONTENEGRO, str.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139-161, International </w:t>
            </w:r>
            <w:proofErr w:type="spellStart"/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Monograph:Comparative</w:t>
            </w:r>
            <w:proofErr w:type="spellEnd"/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Analysis Of Social Entrepreneurship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Serbia, Russia, Europa And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тhe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World, ISBN: 978-86-81088-07-4, COBISS.SR-ID 265502732</w:t>
            </w:r>
          </w:p>
          <w:p w14:paraId="6322EF73" w14:textId="77777777" w:rsidR="00A55C08" w:rsidRPr="008A4B5E" w:rsidRDefault="00A55C08" w:rsidP="00AF5352">
            <w:pPr>
              <w:pStyle w:val="Normal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Matović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Marjanović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Milošević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M. COMPARATIVE PRACTICE AND LEGAL FRAMEWORK OF SOCIALENTREPRENEURSHIP IN SERBIA, str. 173-200, International </w:t>
            </w:r>
            <w:proofErr w:type="spellStart"/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Monograph:Comparative</w:t>
            </w:r>
            <w:proofErr w:type="spellEnd"/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Analysis Of Social Entrepreneurship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Serbia, Russia, Europa And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иn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тhe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World, ISBN: 978-86-81088-07-4, COBISS.SR-ID 265502732</w:t>
            </w:r>
          </w:p>
          <w:p w14:paraId="4E48F3EE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sz w:val="20"/>
                <w:szCs w:val="20"/>
              </w:rPr>
              <w:t>Paunović</w:t>
            </w:r>
            <w:proofErr w:type="spellEnd"/>
            <w:r w:rsidRPr="008A4B5E">
              <w:rPr>
                <w:sz w:val="20"/>
                <w:szCs w:val="20"/>
              </w:rPr>
              <w:t xml:space="preserve">, S. </w:t>
            </w:r>
            <w:proofErr w:type="spellStart"/>
            <w:r w:rsidRPr="008A4B5E">
              <w:rPr>
                <w:sz w:val="20"/>
                <w:szCs w:val="20"/>
              </w:rPr>
              <w:t>Dimić</w:t>
            </w:r>
            <w:proofErr w:type="spellEnd"/>
            <w:r w:rsidRPr="008A4B5E">
              <w:rPr>
                <w:sz w:val="20"/>
                <w:szCs w:val="20"/>
              </w:rPr>
              <w:t xml:space="preserve">, M. </w:t>
            </w:r>
            <w:proofErr w:type="spellStart"/>
            <w:r w:rsidRPr="008A4B5E">
              <w:rPr>
                <w:sz w:val="20"/>
                <w:szCs w:val="20"/>
              </w:rPr>
              <w:t>Arsenijević</w:t>
            </w:r>
            <w:proofErr w:type="spellEnd"/>
            <w:r w:rsidRPr="008A4B5E">
              <w:rPr>
                <w:sz w:val="20"/>
                <w:szCs w:val="20"/>
              </w:rPr>
              <w:t xml:space="preserve">, O. SOCIAL ENTREPRENEURSHIP IN SERBIA - POSSIBILITIES AND PERSPECTIVES OF DEVELOPMENT, str. 233-253, International </w:t>
            </w:r>
            <w:proofErr w:type="spellStart"/>
            <w:proofErr w:type="gramStart"/>
            <w:r w:rsidRPr="008A4B5E">
              <w:rPr>
                <w:sz w:val="20"/>
                <w:szCs w:val="20"/>
              </w:rPr>
              <w:t>Monograph:Comparative</w:t>
            </w:r>
            <w:proofErr w:type="spellEnd"/>
            <w:proofErr w:type="gramEnd"/>
            <w:r w:rsidRPr="008A4B5E">
              <w:rPr>
                <w:sz w:val="20"/>
                <w:szCs w:val="20"/>
              </w:rPr>
              <w:t xml:space="preserve"> Analysis Of Social Entrepreneurship </w:t>
            </w:r>
            <w:proofErr w:type="spellStart"/>
            <w:r w:rsidRPr="008A4B5E">
              <w:rPr>
                <w:sz w:val="20"/>
                <w:szCs w:val="20"/>
              </w:rPr>
              <w:t>иn</w:t>
            </w:r>
            <w:proofErr w:type="spellEnd"/>
            <w:r w:rsidRPr="008A4B5E">
              <w:rPr>
                <w:sz w:val="20"/>
                <w:szCs w:val="20"/>
              </w:rPr>
              <w:t xml:space="preserve"> Serbia, Russia, Europa And </w:t>
            </w:r>
            <w:proofErr w:type="spellStart"/>
            <w:r w:rsidRPr="008A4B5E">
              <w:rPr>
                <w:sz w:val="20"/>
                <w:szCs w:val="20"/>
              </w:rPr>
              <w:t>иn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тhe</w:t>
            </w:r>
            <w:proofErr w:type="spellEnd"/>
            <w:r w:rsidRPr="008A4B5E">
              <w:rPr>
                <w:sz w:val="20"/>
                <w:szCs w:val="20"/>
              </w:rPr>
              <w:t xml:space="preserve"> World, ISBN: 978-86-81088-07-4, COBISS.SR-ID 265502732</w:t>
            </w:r>
          </w:p>
        </w:tc>
      </w:tr>
      <w:tr w:rsidR="00A55C08" w:rsidRPr="008A4B5E" w14:paraId="63EBD49B" w14:textId="77777777" w:rsidTr="00AF5352">
        <w:tc>
          <w:tcPr>
            <w:tcW w:w="489" w:type="dxa"/>
            <w:vAlign w:val="center"/>
          </w:tcPr>
          <w:p w14:paraId="503A4C6B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8A4B5E">
              <w:rPr>
                <w:sz w:val="20"/>
                <w:szCs w:val="20"/>
              </w:rPr>
              <w:t>.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6792854D" w14:textId="77777777" w:rsidR="00A55C08" w:rsidRPr="008A4B5E" w:rsidRDefault="00A55C08" w:rsidP="00AF5352">
            <w:pPr>
              <w:pStyle w:val="Pa2"/>
              <w:rPr>
                <w:rStyle w:val="A0"/>
                <w:rFonts w:ascii="Times New Roman" w:hAnsi="Times New Roman" w:cs="Times New Roman"/>
              </w:rPr>
            </w:pPr>
            <w:r w:rsidRPr="008A4B5E">
              <w:rPr>
                <w:rStyle w:val="A0"/>
                <w:rFonts w:ascii="Times New Roman" w:hAnsi="Times New Roman" w:cs="Times New Roman"/>
              </w:rPr>
              <w:t xml:space="preserve">University </w:t>
            </w:r>
            <w:proofErr w:type="spellStart"/>
            <w:r w:rsidRPr="008A4B5E">
              <w:rPr>
                <w:rStyle w:val="A0"/>
                <w:rFonts w:ascii="Times New Roman" w:hAnsi="Times New Roman" w:cs="Times New Roman"/>
              </w:rPr>
              <w:t>Donja</w:t>
            </w:r>
            <w:proofErr w:type="spellEnd"/>
            <w:r w:rsidRPr="008A4B5E">
              <w:rPr>
                <w:rStyle w:val="A0"/>
                <w:rFonts w:ascii="Times New Roman" w:hAnsi="Times New Roman" w:cs="Times New Roman"/>
              </w:rPr>
              <w:t xml:space="preserve"> </w:t>
            </w:r>
            <w:proofErr w:type="spellStart"/>
            <w:r w:rsidRPr="008A4B5E">
              <w:rPr>
                <w:rStyle w:val="A0"/>
                <w:rFonts w:ascii="Times New Roman" w:hAnsi="Times New Roman" w:cs="Times New Roman"/>
              </w:rPr>
              <w:t>Gorica</w:t>
            </w:r>
            <w:proofErr w:type="spellEnd"/>
            <w:r w:rsidRPr="008A4B5E">
              <w:rPr>
                <w:rStyle w:val="A0"/>
                <w:rFonts w:ascii="Times New Roman" w:hAnsi="Times New Roman" w:cs="Times New Roman"/>
              </w:rPr>
              <w:t>, Podgorica, Montenegro</w:t>
            </w:r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споразум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сарадњи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бр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. 383/16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од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23.06. 2016.);</w:t>
            </w:r>
          </w:p>
          <w:p w14:paraId="7B10D268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4F64CE26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 xml:space="preserve">1.проф.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Жељко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Симић</w:t>
            </w:r>
            <w:proofErr w:type="spellEnd"/>
            <w:r w:rsidRPr="008A4B5E">
              <w:rPr>
                <w:sz w:val="20"/>
                <w:szCs w:val="20"/>
              </w:rPr>
              <w:t xml:space="preserve">, 2.проф.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Божидар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Форца</w:t>
            </w:r>
            <w:proofErr w:type="spellEnd"/>
            <w:r w:rsidRPr="008A4B5E">
              <w:rPr>
                <w:sz w:val="20"/>
                <w:szCs w:val="20"/>
              </w:rPr>
              <w:t xml:space="preserve">, 3.доц.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Милијана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Даневска</w:t>
            </w:r>
            <w:proofErr w:type="spellEnd"/>
            <w:r w:rsidRPr="008A4B5E">
              <w:rPr>
                <w:sz w:val="20"/>
                <w:szCs w:val="20"/>
              </w:rPr>
              <w:t xml:space="preserve">, 4.проф.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Владан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Перишић</w:t>
            </w:r>
            <w:proofErr w:type="spellEnd"/>
            <w:r w:rsidRPr="008A4B5E">
              <w:rPr>
                <w:sz w:val="20"/>
                <w:szCs w:val="20"/>
              </w:rPr>
              <w:t xml:space="preserve">, 5. </w:t>
            </w:r>
            <w:proofErr w:type="spellStart"/>
            <w:r w:rsidRPr="008A4B5E">
              <w:rPr>
                <w:sz w:val="20"/>
                <w:szCs w:val="20"/>
              </w:rPr>
              <w:t>докторанд</w:t>
            </w:r>
            <w:proofErr w:type="spellEnd"/>
            <w:r w:rsidRPr="008A4B5E">
              <w:rPr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sz w:val="20"/>
                <w:szCs w:val="20"/>
              </w:rPr>
              <w:t>Бојан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Здравковић</w:t>
            </w:r>
            <w:proofErr w:type="spellEnd"/>
            <w:r w:rsidRPr="008A4B5E">
              <w:rPr>
                <w:sz w:val="20"/>
                <w:szCs w:val="20"/>
              </w:rPr>
              <w:t>.</w:t>
            </w:r>
          </w:p>
        </w:tc>
        <w:tc>
          <w:tcPr>
            <w:tcW w:w="4746" w:type="dxa"/>
            <w:shd w:val="clear" w:color="auto" w:fill="FFFFFF"/>
            <w:vAlign w:val="center"/>
          </w:tcPr>
          <w:p w14:paraId="69457712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b/>
                <w:sz w:val="20"/>
                <w:szCs w:val="20"/>
              </w:rPr>
              <w:t>Пројекат</w:t>
            </w:r>
            <w:proofErr w:type="spellEnd"/>
            <w:r w:rsidRPr="008A4B5E">
              <w:rPr>
                <w:b/>
                <w:sz w:val="20"/>
                <w:szCs w:val="20"/>
              </w:rPr>
              <w:t>:</w:t>
            </w:r>
            <w:r w:rsidRPr="008A4B5E">
              <w:rPr>
                <w:sz w:val="20"/>
                <w:szCs w:val="20"/>
              </w:rPr>
              <w:t xml:space="preserve"> Experiences, dilemmas and challenges of joining EU/ФП ДХ/ПР1/01-12-/16-06/18</w:t>
            </w:r>
          </w:p>
          <w:p w14:paraId="28F5E3A1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 у домаћем научном часопису М53</w:t>
            </w:r>
          </w:p>
          <w:p w14:paraId="7C2A5527" w14:textId="77777777" w:rsidR="00A55C08" w:rsidRPr="008A4B5E" w:rsidRDefault="00A55C08" w:rsidP="00AF5352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>Симић, Ж. (2017) Legal theory and philosophy challenged by the omnipotence of the state, стр. 43-50, nternational journal of economics and law : scientific magazine reflecting trends in law, economics and management ISSN: 2217-5504.- vol. 7, no. 21 (2017)</w:t>
            </w:r>
          </w:p>
          <w:p w14:paraId="7F11A5CF" w14:textId="77777777" w:rsidR="00A55C08" w:rsidRPr="008A4B5E" w:rsidRDefault="00A55C08" w:rsidP="00AF5352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>Симић, Ж. (2018)Legal sociological thought against the challenges of globalization, стр. 87-93, International journal of economics and law : scientific magazine reflecting trends in law, economics and management ISSN: 2217-5504.- vol. 8, no. 22 (2018)</w:t>
            </w:r>
          </w:p>
          <w:p w14:paraId="63130516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6BB705D1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Рад у монографској студији М14 </w:t>
            </w:r>
          </w:p>
          <w:p w14:paraId="6767012F" w14:textId="77777777" w:rsidR="00A55C08" w:rsidRPr="008A4B5E" w:rsidRDefault="00A55C08" w:rsidP="00AF5352">
            <w:pPr>
              <w:pStyle w:val="Normal1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Симић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Ж.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Правне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духовне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контроверзе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уласка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у ЕУ, str. 13-30, International Monograph: “EXPERIENCES, DILEMMAS AND CHALLENGES OF JOINING EUROPEAN </w:t>
            </w:r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UNION:“</w:t>
            </w:r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, ISBN 978-86-81088-12-8, COBISS.SR-ID 265373708</w:t>
            </w:r>
          </w:p>
          <w:p w14:paraId="75A55564" w14:textId="77777777" w:rsidR="00A55C08" w:rsidRPr="008A4B5E" w:rsidRDefault="00A55C08" w:rsidP="00AF5352">
            <w:pPr>
              <w:pStyle w:val="Normal1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Васић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Глобална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стратегија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регионалне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силе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str. 35-55, International Monograph: “EXPERIENCES, DILEMMAS AND CHALLENGES OF JOINING EUROPEAN </w:t>
            </w:r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UNION:“</w:t>
            </w:r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, ISBN 978-86-81088-12-8, COBISS.SR-ID 265373708</w:t>
            </w:r>
          </w:p>
          <w:p w14:paraId="62C9DE0E" w14:textId="77777777" w:rsidR="00A55C08" w:rsidRPr="008A4B5E" w:rsidRDefault="00A55C08" w:rsidP="00AF5352">
            <w:pPr>
              <w:pStyle w:val="Normal1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Форца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Б.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Безбедност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одбрана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ЕУ: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квалитет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препрека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улазак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Унију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str. 59-88, International Monograph: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“EXPERIENCES, DILEMMAS AND CHALLENGES OF JOINING EUROPEAN </w:t>
            </w:r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UNION:“</w:t>
            </w:r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, ISBN 978-86-81088-12-8, COBISS.SR-ID 265373708</w:t>
            </w:r>
          </w:p>
          <w:p w14:paraId="75589B52" w14:textId="77777777" w:rsidR="00A55C08" w:rsidRPr="008A4B5E" w:rsidRDefault="00A55C08" w:rsidP="00AF5352">
            <w:pPr>
              <w:pStyle w:val="Normal1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Даневска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Дебељачки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Н.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Регионална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ЕУ,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посебним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освртом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европску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регионалну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сарадњу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str. 139-163, International Monograph: “EXPERIENCES, DILEMMAS AND CHALLENGES OF JOINING EUROPEAN </w:t>
            </w:r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UNION:“</w:t>
            </w:r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, ISBN 978-86-81088-12-8, COBISS.SR-ID 265373708</w:t>
            </w:r>
          </w:p>
          <w:p w14:paraId="634B89A1" w14:textId="77777777" w:rsidR="00A55C08" w:rsidRPr="008A4B5E" w:rsidRDefault="00A55C08" w:rsidP="00AF53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Перишић, В. Donation and Transplantation as an Incentive European Integration, str. 167-184, International Monograph: “EXPERIENCES, DILEMMAS AND CHALLENGES OF JOINING EUROPEAN UNION:“, ISBN 978-86-81088-12-8, COBISS.SR-ID 265373708</w:t>
            </w:r>
          </w:p>
        </w:tc>
      </w:tr>
      <w:tr w:rsidR="00A55C08" w:rsidRPr="008A4B5E" w14:paraId="734BE8FA" w14:textId="77777777" w:rsidTr="00AF5352">
        <w:tc>
          <w:tcPr>
            <w:tcW w:w="489" w:type="dxa"/>
            <w:vAlign w:val="center"/>
          </w:tcPr>
          <w:p w14:paraId="69482675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8A4B5E">
              <w:rPr>
                <w:sz w:val="20"/>
                <w:szCs w:val="20"/>
              </w:rPr>
              <w:t>.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0FF842C7" w14:textId="77777777" w:rsidR="00A55C08" w:rsidRPr="008A4B5E" w:rsidRDefault="00A55C08" w:rsidP="00AF5352">
            <w:pPr>
              <w:pStyle w:val="Default"/>
              <w:rPr>
                <w:color w:val="auto"/>
                <w:sz w:val="20"/>
                <w:szCs w:val="20"/>
              </w:rPr>
            </w:pPr>
            <w:r w:rsidRPr="008A4B5E">
              <w:rPr>
                <w:color w:val="auto"/>
                <w:sz w:val="20"/>
                <w:szCs w:val="20"/>
              </w:rPr>
              <w:t xml:space="preserve">Faculty of Organizational Sciences, University of Maribor, Maribor, </w:t>
            </w:r>
            <w:proofErr w:type="gramStart"/>
            <w:r w:rsidRPr="008A4B5E">
              <w:rPr>
                <w:color w:val="auto"/>
                <w:sz w:val="20"/>
                <w:szCs w:val="20"/>
              </w:rPr>
              <w:t>Slovenia</w:t>
            </w:r>
            <w:r w:rsidRPr="008A4B5E">
              <w:rPr>
                <w:rStyle w:val="A31"/>
                <w:rFonts w:cs="Times New Roman"/>
                <w:b/>
                <w:color w:val="auto"/>
              </w:rPr>
              <w:t>(</w:t>
            </w:r>
            <w:proofErr w:type="spellStart"/>
            <w:proofErr w:type="gramEnd"/>
            <w:r w:rsidRPr="008A4B5E">
              <w:rPr>
                <w:rStyle w:val="A31"/>
                <w:rFonts w:cs="Times New Roman"/>
                <w:b/>
                <w:color w:val="auto"/>
              </w:rPr>
              <w:t>споразум</w:t>
            </w:r>
            <w:proofErr w:type="spellEnd"/>
            <w:r w:rsidRPr="008A4B5E">
              <w:rPr>
                <w:rStyle w:val="A31"/>
                <w:rFonts w:cs="Times New Roman"/>
                <w:b/>
                <w:color w:val="auto"/>
              </w:rPr>
              <w:t xml:space="preserve"> о </w:t>
            </w:r>
            <w:proofErr w:type="spellStart"/>
            <w:r w:rsidRPr="008A4B5E">
              <w:rPr>
                <w:rStyle w:val="A31"/>
                <w:rFonts w:cs="Times New Roman"/>
                <w:b/>
                <w:color w:val="auto"/>
              </w:rPr>
              <w:t>сарадњи</w:t>
            </w:r>
            <w:proofErr w:type="spellEnd"/>
            <w:r w:rsidRPr="008A4B5E">
              <w:rPr>
                <w:rStyle w:val="A31"/>
                <w:rFonts w:cs="Times New Roman"/>
                <w:b/>
                <w:color w:val="auto"/>
              </w:rPr>
              <w:t xml:space="preserve"> </w:t>
            </w:r>
            <w:proofErr w:type="spellStart"/>
            <w:r w:rsidRPr="008A4B5E">
              <w:rPr>
                <w:rStyle w:val="A31"/>
                <w:rFonts w:cs="Times New Roman"/>
                <w:b/>
                <w:color w:val="auto"/>
              </w:rPr>
              <w:t>бр</w:t>
            </w:r>
            <w:proofErr w:type="spellEnd"/>
            <w:r w:rsidRPr="008A4B5E">
              <w:rPr>
                <w:rStyle w:val="A31"/>
                <w:rFonts w:cs="Times New Roman"/>
                <w:b/>
                <w:color w:val="auto"/>
              </w:rPr>
              <w:t>. 551/</w:t>
            </w:r>
            <w:proofErr w:type="gramStart"/>
            <w:r w:rsidRPr="008A4B5E">
              <w:rPr>
                <w:rStyle w:val="A31"/>
                <w:rFonts w:cs="Times New Roman"/>
                <w:b/>
                <w:color w:val="auto"/>
              </w:rPr>
              <w:t xml:space="preserve">17  </w:t>
            </w:r>
            <w:proofErr w:type="spellStart"/>
            <w:r w:rsidRPr="008A4B5E">
              <w:rPr>
                <w:rStyle w:val="A31"/>
                <w:rFonts w:cs="Times New Roman"/>
                <w:b/>
                <w:color w:val="auto"/>
              </w:rPr>
              <w:t>од</w:t>
            </w:r>
            <w:proofErr w:type="spellEnd"/>
            <w:proofErr w:type="gramEnd"/>
            <w:r w:rsidRPr="008A4B5E">
              <w:rPr>
                <w:rStyle w:val="A31"/>
                <w:rFonts w:cs="Times New Roman"/>
                <w:b/>
                <w:color w:val="auto"/>
              </w:rPr>
              <w:t xml:space="preserve"> 14.09.2017.)</w:t>
            </w:r>
            <w:r w:rsidRPr="008A4B5E">
              <w:rPr>
                <w:color w:val="auto"/>
                <w:sz w:val="20"/>
                <w:szCs w:val="20"/>
              </w:rPr>
              <w:t>;</w:t>
            </w:r>
          </w:p>
          <w:p w14:paraId="422691D4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5CB53B12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2FA7FF33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5AF62350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2FB5A176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65FFE6D5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254777B6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41C83E09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3A00AC99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46EA2E71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21047C1F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441A6749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43F933EF" w14:textId="77777777" w:rsidR="00A55C08" w:rsidRPr="008A4B5E" w:rsidRDefault="00A55C08" w:rsidP="00AF5352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1.проф.  др Балша Кашћелан, 2.проф. др Жељко Симић, 3.доц. др Љупка Петревска, 4.доц. др Милијана Даневска, 5.проф. др Владан Перишић, 6.сарадник у настави, Јанко Реко, 7. сарадник у настави, Ена Тодоровић.</w:t>
            </w:r>
          </w:p>
          <w:p w14:paraId="4A4A3E8D" w14:textId="77777777" w:rsidR="00A55C08" w:rsidRPr="008A4B5E" w:rsidRDefault="00A55C08" w:rsidP="00AF5352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D4E8230" w14:textId="77777777" w:rsidR="00A55C08" w:rsidRPr="008A4B5E" w:rsidRDefault="00A55C08" w:rsidP="00AF5352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7E5328B" w14:textId="77777777" w:rsidR="00A55C08" w:rsidRPr="008A4B5E" w:rsidRDefault="00A55C08" w:rsidP="00AF5352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ED0E6CB" w14:textId="77777777" w:rsidR="00A55C08" w:rsidRPr="008A4B5E" w:rsidRDefault="00A55C08" w:rsidP="00AF5352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F32F3F5" w14:textId="77777777" w:rsidR="00A55C08" w:rsidRPr="008A4B5E" w:rsidRDefault="00A55C08" w:rsidP="00AF5352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0C5BB4C" w14:textId="77777777" w:rsidR="00A55C08" w:rsidRPr="008A4B5E" w:rsidRDefault="00A55C08" w:rsidP="00AF5352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CAF1C6A" w14:textId="77777777" w:rsidR="00A55C08" w:rsidRPr="008A4B5E" w:rsidRDefault="00A55C08" w:rsidP="00AF5352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4E1E520" w14:textId="77777777" w:rsidR="00A55C08" w:rsidRPr="008A4B5E" w:rsidRDefault="00A55C08" w:rsidP="00AF5352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91FD590" w14:textId="77777777" w:rsidR="00A55C08" w:rsidRPr="008A4B5E" w:rsidRDefault="00A55C08" w:rsidP="00AF535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46" w:type="dxa"/>
            <w:shd w:val="clear" w:color="auto" w:fill="FFFFFF"/>
            <w:vAlign w:val="center"/>
          </w:tcPr>
          <w:p w14:paraId="5550E674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b/>
                <w:sz w:val="20"/>
                <w:szCs w:val="20"/>
              </w:rPr>
              <w:t>Пројекат</w:t>
            </w:r>
            <w:proofErr w:type="spellEnd"/>
            <w:r w:rsidRPr="008A4B5E">
              <w:rPr>
                <w:b/>
                <w:sz w:val="20"/>
                <w:szCs w:val="20"/>
              </w:rPr>
              <w:t>:</w:t>
            </w:r>
            <w:r w:rsidRPr="008A4B5E">
              <w:rPr>
                <w:sz w:val="20"/>
                <w:szCs w:val="20"/>
              </w:rPr>
              <w:t xml:space="preserve"> The Advantages of Mediation as An Alternative Form of Dispute Resolution/ ФП ДХ/ПР3/0917-0918/2017-2018</w:t>
            </w:r>
          </w:p>
          <w:p w14:paraId="1BA5D4C6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Рад у монографској студији М14 </w:t>
            </w:r>
          </w:p>
          <w:p w14:paraId="43E0613C" w14:textId="77777777" w:rsidR="00A55C08" w:rsidRPr="008A4B5E" w:rsidRDefault="00A55C08" w:rsidP="00AF5352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bCs/>
                <w:sz w:val="20"/>
                <w:szCs w:val="20"/>
              </w:rPr>
            </w:pPr>
            <w:r w:rsidRPr="008A4B5E">
              <w:rPr>
                <w:sz w:val="20"/>
                <w:szCs w:val="20"/>
                <w:lang w:val="sr-Cyrl-CS"/>
              </w:rPr>
              <w:t xml:space="preserve">Кашћелан Б. </w:t>
            </w:r>
            <w:r w:rsidRPr="008A4B5E">
              <w:rPr>
                <w:bCs/>
                <w:sz w:val="20"/>
                <w:szCs w:val="20"/>
              </w:rPr>
              <w:t>APPLICATION OF BASIC PRINCIPLES OF MEDIATION ACCORDING TO THE POSITIVE LAW OF SERBIA, “THE ADVANTAGES OF MEDIATION AS AN ALTERNATIVE FORM OF DISPUTE RESOLUTION“, ISBN 978-86-81088-22-7. стр. 17-34</w:t>
            </w:r>
          </w:p>
          <w:p w14:paraId="11FF0235" w14:textId="77777777" w:rsidR="00A55C08" w:rsidRPr="008A4B5E" w:rsidRDefault="00A55C08" w:rsidP="00AF5352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8A4B5E">
              <w:rPr>
                <w:sz w:val="20"/>
                <w:szCs w:val="20"/>
                <w:lang w:val="sr-Cyrl-CS"/>
              </w:rPr>
              <w:t>Даневска, М</w:t>
            </w:r>
            <w:r w:rsidRPr="008A4B5E">
              <w:rPr>
                <w:bCs/>
                <w:sz w:val="20"/>
                <w:szCs w:val="20"/>
              </w:rPr>
              <w:t>. MEDIATION IN DIPLOMATIC DISPUTES, “THE ADVANTAGES OF MEDIATION AS AN ALTERNATIVE FORM OF DISPUTE RESOLUTION“, ISBN 978-86-81088-22-7. стр. 55-65</w:t>
            </w:r>
          </w:p>
          <w:p w14:paraId="7F0462B3" w14:textId="77777777" w:rsidR="00A55C08" w:rsidRPr="008A4B5E" w:rsidRDefault="00A55C08" w:rsidP="00AF5352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8A4B5E">
              <w:rPr>
                <w:bCs/>
                <w:sz w:val="20"/>
                <w:szCs w:val="20"/>
              </w:rPr>
              <w:t>Голијан, Д.  MEDIATION IN BOSNIA AND HERZEGOVINA, “THE ADVANTAGES OF MEDIATION AS AN ALTERNATIVE FORM OF DISPUTE RESOLUTION“, ISBN 978-86-81088-22-7, стр. 89-107</w:t>
            </w:r>
          </w:p>
          <w:p w14:paraId="664B56C0" w14:textId="77777777" w:rsidR="00A55C08" w:rsidRPr="008A4B5E" w:rsidRDefault="00A55C08" w:rsidP="00AF5352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8A4B5E">
              <w:rPr>
                <w:bCs/>
                <w:sz w:val="20"/>
                <w:szCs w:val="20"/>
              </w:rPr>
              <w:t>Петревска, Љ. Станковић, В. Петревска, М. FAMILY MEDIATION IN SOCIAL WORK CENTERS, “THE ADVANTAGES OF MEDIATION AS AN ALTERNATIVE FORM OF DISPUTE RESOLUTION“, ISBN 978-86-81088-22-7, стр. 143-165</w:t>
            </w:r>
          </w:p>
        </w:tc>
      </w:tr>
      <w:tr w:rsidR="00A55C08" w:rsidRPr="008A4B5E" w14:paraId="343E7AA0" w14:textId="77777777" w:rsidTr="00AF5352">
        <w:tc>
          <w:tcPr>
            <w:tcW w:w="489" w:type="dxa"/>
            <w:vAlign w:val="center"/>
          </w:tcPr>
          <w:p w14:paraId="4235A7DF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4B5E">
              <w:rPr>
                <w:sz w:val="20"/>
                <w:szCs w:val="20"/>
              </w:rPr>
              <w:t>.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1F75E2F7" w14:textId="77777777" w:rsidR="00A55C08" w:rsidRPr="008A4B5E" w:rsidRDefault="00A55C08" w:rsidP="00AF5352">
            <w:pPr>
              <w:pStyle w:val="Pa2"/>
              <w:rPr>
                <w:rStyle w:val="A0"/>
                <w:rFonts w:ascii="Times New Roman" w:hAnsi="Times New Roman" w:cs="Times New Roman"/>
              </w:rPr>
            </w:pPr>
            <w:r w:rsidRPr="008A4B5E">
              <w:rPr>
                <w:rStyle w:val="A0"/>
                <w:rFonts w:ascii="Times New Roman" w:hAnsi="Times New Roman" w:cs="Times New Roman"/>
              </w:rPr>
              <w:t>European University in Skopje (Macedonia)</w:t>
            </w:r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споразум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сарадњи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бр.299/16.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Од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19.05.2016.);</w:t>
            </w:r>
          </w:p>
          <w:p w14:paraId="0890E61D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39D8ABD8" w14:textId="77777777" w:rsidR="00A55C08" w:rsidRPr="008A4B5E" w:rsidRDefault="00A55C08" w:rsidP="00AF5352">
            <w:pPr>
              <w:rPr>
                <w:sz w:val="20"/>
                <w:szCs w:val="20"/>
                <w:lang w:val="ru-RU"/>
              </w:rPr>
            </w:pPr>
            <w:r w:rsidRPr="008A4B5E">
              <w:rPr>
                <w:sz w:val="20"/>
                <w:szCs w:val="20"/>
                <w:lang w:val="ru-RU"/>
              </w:rPr>
              <w:t>1.проф. др Драган Триван, 2.проф. др Божидар Форца.</w:t>
            </w:r>
          </w:p>
        </w:tc>
        <w:tc>
          <w:tcPr>
            <w:tcW w:w="4746" w:type="dxa"/>
            <w:shd w:val="clear" w:color="auto" w:fill="FFFFFF"/>
            <w:vAlign w:val="center"/>
          </w:tcPr>
          <w:p w14:paraId="484557FB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b/>
                <w:sz w:val="20"/>
                <w:szCs w:val="20"/>
              </w:rPr>
              <w:t>Пројекат</w:t>
            </w:r>
            <w:proofErr w:type="spellEnd"/>
            <w:r w:rsidRPr="008A4B5E">
              <w:rPr>
                <w:b/>
                <w:sz w:val="20"/>
                <w:szCs w:val="20"/>
              </w:rPr>
              <w:t>:</w:t>
            </w:r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Contemporery</w:t>
            </w:r>
            <w:proofErr w:type="spellEnd"/>
            <w:r w:rsidRPr="008A4B5E">
              <w:rPr>
                <w:sz w:val="20"/>
                <w:szCs w:val="20"/>
              </w:rPr>
              <w:t xml:space="preserve"> Concepts of Corporate Security/ФП ДХ/БЕ4/0917-0618/2017-2018</w:t>
            </w:r>
          </w:p>
          <w:p w14:paraId="274D2235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 у националном часопису међународног значаја М24</w:t>
            </w:r>
          </w:p>
          <w:p w14:paraId="552625EB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38979F8" w14:textId="77777777" w:rsidR="00A55C08" w:rsidRPr="008A4B5E" w:rsidRDefault="00A55C08" w:rsidP="00AF5352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Latn-CS" w:eastAsia="sr-Latn-CS"/>
              </w:rPr>
              <w:t>TRIVAN Dragan</w:t>
            </w:r>
            <w:r w:rsidRPr="008A4B5E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, BAKRESKI Oliver, BOJIĆ </w:t>
            </w:r>
            <w:r w:rsidRPr="008A4B5E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lastRenderedPageBreak/>
              <w:t>Marko, VUKASOVIĆ Dragan, STANOJEVIĆ Miloš, THE AGRICULTURAL PRODUCTS - MARKET STRUCTURE IN SOUTH-EAST EUROPE, Economics of Agricultural, Vol. LXV, No. 3 (885-1328), Belgrade, 2018. Str. 943-954, UDC 339.13:631(4-12EU), ISSN 0352-3462</w:t>
            </w:r>
          </w:p>
          <w:p w14:paraId="3C18F184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3F6274D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Рад у монографској студији М14 </w:t>
            </w:r>
          </w:p>
          <w:p w14:paraId="354E805A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1F9ECC32" w14:textId="77777777" w:rsidR="00A55C08" w:rsidRPr="008A4B5E" w:rsidRDefault="00A55C08" w:rsidP="00AF5352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Forca, B. FOCUS OF PRIVATE HIGH EDUCATION FOR SECURITY ON CORPORATIVE SECURITY,уред. Проф.др Драган Триван, стр. 131-151, International Monograph: “Contemporery Concepts of Corporate Security“, ISBN 978-86-81088-12-8, COBISS.SR-ID 234178572</w:t>
            </w:r>
          </w:p>
          <w:p w14:paraId="2A0C694A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39300E88" w14:textId="77777777" w:rsidR="00A55C08" w:rsidRPr="008A4B5E" w:rsidRDefault="00A55C08" w:rsidP="00AF5352">
            <w:pPr>
              <w:rPr>
                <w:b/>
                <w:sz w:val="20"/>
                <w:szCs w:val="20"/>
              </w:rPr>
            </w:pPr>
          </w:p>
          <w:p w14:paraId="03AA384C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</w:tc>
      </w:tr>
      <w:tr w:rsidR="00A55C08" w:rsidRPr="008A4B5E" w14:paraId="4BFFCA3A" w14:textId="77777777" w:rsidTr="00AF5352">
        <w:tc>
          <w:tcPr>
            <w:tcW w:w="489" w:type="dxa"/>
            <w:vAlign w:val="center"/>
          </w:tcPr>
          <w:p w14:paraId="5BF31CBF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A4B5E">
              <w:rPr>
                <w:sz w:val="20"/>
                <w:szCs w:val="20"/>
              </w:rPr>
              <w:t>.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18A2B650" w14:textId="77777777" w:rsidR="00A55C08" w:rsidRPr="008A4B5E" w:rsidRDefault="00A55C08" w:rsidP="00AF5352">
            <w:pPr>
              <w:pStyle w:val="Default"/>
              <w:rPr>
                <w:rStyle w:val="A31"/>
                <w:rFonts w:cs="Times New Roman"/>
                <w:b/>
                <w:color w:val="auto"/>
                <w:lang w:val="ru-RU"/>
              </w:rPr>
            </w:pPr>
            <w:r w:rsidRPr="008A4B5E">
              <w:rPr>
                <w:color w:val="auto"/>
                <w:sz w:val="20"/>
                <w:szCs w:val="20"/>
                <w:lang w:val="ru-RU"/>
              </w:rPr>
              <w:t xml:space="preserve">1.Факултет за едукацију, Универзитет у  Травнику,  </w:t>
            </w:r>
            <w:r w:rsidRPr="008A4B5E">
              <w:rPr>
                <w:color w:val="auto"/>
                <w:spacing w:val="2"/>
                <w:sz w:val="20"/>
                <w:szCs w:val="20"/>
                <w:lang w:val="ru-RU"/>
              </w:rPr>
              <w:t>Босна и Херцеговина</w:t>
            </w:r>
            <w:r w:rsidRPr="008A4B5E">
              <w:rPr>
                <w:rStyle w:val="A31"/>
                <w:rFonts w:cs="Times New Roman"/>
                <w:b/>
                <w:color w:val="auto"/>
                <w:lang w:val="ru-RU"/>
              </w:rPr>
              <w:t>(споразум о сарадњи бр. 721/16 од 16.12.2016.);</w:t>
            </w:r>
          </w:p>
          <w:p w14:paraId="3538D642" w14:textId="77777777" w:rsidR="00A55C08" w:rsidRPr="008A4B5E" w:rsidRDefault="00A55C08" w:rsidP="00AF5352">
            <w:pPr>
              <w:pStyle w:val="Pa2"/>
              <w:rPr>
                <w:rStyle w:val="A31"/>
                <w:rFonts w:ascii="Times New Roman" w:hAnsi="Times New Roman" w:cs="Times New Roman"/>
                <w:b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4B5E">
              <w:rPr>
                <w:rStyle w:val="ListParagraphCha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B5E">
              <w:rPr>
                <w:rStyle w:val="A0"/>
                <w:rFonts w:ascii="Times New Roman" w:hAnsi="Times New Roman" w:cs="Times New Roman"/>
              </w:rPr>
              <w:t xml:space="preserve">University </w:t>
            </w:r>
            <w:proofErr w:type="spellStart"/>
            <w:r w:rsidRPr="008A4B5E">
              <w:rPr>
                <w:rStyle w:val="A0"/>
                <w:rFonts w:ascii="Times New Roman" w:hAnsi="Times New Roman" w:cs="Times New Roman"/>
              </w:rPr>
              <w:t>Donja</w:t>
            </w:r>
            <w:proofErr w:type="spellEnd"/>
            <w:r w:rsidRPr="008A4B5E">
              <w:rPr>
                <w:rStyle w:val="A0"/>
                <w:rFonts w:ascii="Times New Roman" w:hAnsi="Times New Roman" w:cs="Times New Roman"/>
              </w:rPr>
              <w:t xml:space="preserve"> </w:t>
            </w:r>
            <w:proofErr w:type="spellStart"/>
            <w:r w:rsidRPr="008A4B5E">
              <w:rPr>
                <w:rStyle w:val="A0"/>
                <w:rFonts w:ascii="Times New Roman" w:hAnsi="Times New Roman" w:cs="Times New Roman"/>
              </w:rPr>
              <w:t>Gorica</w:t>
            </w:r>
            <w:proofErr w:type="spellEnd"/>
            <w:r w:rsidRPr="008A4B5E">
              <w:rPr>
                <w:rStyle w:val="A0"/>
                <w:rFonts w:ascii="Times New Roman" w:hAnsi="Times New Roman" w:cs="Times New Roman"/>
              </w:rPr>
              <w:t>, Podgorica, Montenegro</w:t>
            </w:r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споразум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сарадњи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бр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. 383/16 </w:t>
            </w:r>
            <w:proofErr w:type="spellStart"/>
            <w:r w:rsidRPr="008A4B5E">
              <w:rPr>
                <w:rStyle w:val="A31"/>
                <w:rFonts w:ascii="Times New Roman" w:hAnsi="Times New Roman" w:cs="Times New Roman"/>
                <w:b/>
              </w:rPr>
              <w:t>од</w:t>
            </w:r>
            <w:proofErr w:type="spellEnd"/>
            <w:r w:rsidRPr="008A4B5E">
              <w:rPr>
                <w:rStyle w:val="A31"/>
                <w:rFonts w:ascii="Times New Roman" w:hAnsi="Times New Roman" w:cs="Times New Roman"/>
                <w:b/>
              </w:rPr>
              <w:t xml:space="preserve"> 23.06. 2016.);</w:t>
            </w:r>
          </w:p>
          <w:p w14:paraId="6080687C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393533F7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 xml:space="preserve">1.проф.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Милан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Радосављевић</w:t>
            </w:r>
            <w:proofErr w:type="spellEnd"/>
            <w:r w:rsidRPr="008A4B5E">
              <w:rPr>
                <w:sz w:val="20"/>
                <w:szCs w:val="20"/>
              </w:rPr>
              <w:t xml:space="preserve">, 2.проф.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Оља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Арсенијевић</w:t>
            </w:r>
            <w:proofErr w:type="spellEnd"/>
            <w:r w:rsidRPr="008A4B5E">
              <w:rPr>
                <w:sz w:val="20"/>
                <w:szCs w:val="20"/>
              </w:rPr>
              <w:t xml:space="preserve">, 3.проф.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Драгана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Радосављевић</w:t>
            </w:r>
            <w:proofErr w:type="spellEnd"/>
            <w:r w:rsidRPr="008A4B5E">
              <w:rPr>
                <w:sz w:val="20"/>
                <w:szCs w:val="20"/>
              </w:rPr>
              <w:t xml:space="preserve">, 4. </w:t>
            </w:r>
            <w:proofErr w:type="spellStart"/>
            <w:r w:rsidRPr="008A4B5E">
              <w:rPr>
                <w:sz w:val="20"/>
                <w:szCs w:val="20"/>
              </w:rPr>
              <w:t>проф</w:t>
            </w:r>
            <w:proofErr w:type="spellEnd"/>
            <w:r w:rsidRPr="008A4B5E">
              <w:rPr>
                <w:sz w:val="20"/>
                <w:szCs w:val="20"/>
              </w:rPr>
              <w:t xml:space="preserve">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Ранко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Марјановић</w:t>
            </w:r>
            <w:proofErr w:type="spellEnd"/>
            <w:r w:rsidRPr="008A4B5E">
              <w:rPr>
                <w:sz w:val="20"/>
                <w:szCs w:val="20"/>
              </w:rPr>
              <w:t xml:space="preserve">, 5. </w:t>
            </w:r>
            <w:proofErr w:type="spellStart"/>
            <w:r w:rsidRPr="008A4B5E">
              <w:rPr>
                <w:sz w:val="20"/>
                <w:szCs w:val="20"/>
              </w:rPr>
              <w:t>Докторанд</w:t>
            </w:r>
            <w:proofErr w:type="spellEnd"/>
            <w:r w:rsidRPr="008A4B5E">
              <w:rPr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sz w:val="20"/>
                <w:szCs w:val="20"/>
              </w:rPr>
              <w:t>Бојан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Здравковић</w:t>
            </w:r>
            <w:proofErr w:type="spellEnd"/>
            <w:r w:rsidRPr="008A4B5E">
              <w:rPr>
                <w:sz w:val="20"/>
                <w:szCs w:val="20"/>
              </w:rPr>
              <w:t xml:space="preserve">, 6. </w:t>
            </w:r>
            <w:proofErr w:type="spellStart"/>
            <w:proofErr w:type="gramStart"/>
            <w:r w:rsidRPr="008A4B5E">
              <w:rPr>
                <w:sz w:val="20"/>
                <w:szCs w:val="20"/>
              </w:rPr>
              <w:t>асистент</w:t>
            </w:r>
            <w:proofErr w:type="spellEnd"/>
            <w:r w:rsidRPr="008A4B5E">
              <w:rPr>
                <w:sz w:val="20"/>
                <w:szCs w:val="20"/>
              </w:rPr>
              <w:t xml:space="preserve"> ,</w:t>
            </w:r>
            <w:proofErr w:type="gram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Владан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Станковић</w:t>
            </w:r>
            <w:proofErr w:type="spellEnd"/>
            <w:r w:rsidRPr="008A4B5E">
              <w:rPr>
                <w:sz w:val="20"/>
                <w:szCs w:val="20"/>
              </w:rPr>
              <w:t>.</w:t>
            </w:r>
          </w:p>
          <w:p w14:paraId="4917592E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1FC51A5F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FFFFFF"/>
            <w:vAlign w:val="center"/>
          </w:tcPr>
          <w:p w14:paraId="67916E20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b/>
                <w:sz w:val="20"/>
                <w:szCs w:val="20"/>
              </w:rPr>
              <w:t>Пројекат</w:t>
            </w:r>
            <w:proofErr w:type="spellEnd"/>
            <w:r w:rsidRPr="008A4B5E">
              <w:rPr>
                <w:b/>
                <w:sz w:val="20"/>
                <w:szCs w:val="20"/>
              </w:rPr>
              <w:t>:</w:t>
            </w:r>
            <w:r w:rsidRPr="008A4B5E">
              <w:rPr>
                <w:sz w:val="20"/>
                <w:szCs w:val="20"/>
              </w:rPr>
              <w:t xml:space="preserve"> In The spirit of </w:t>
            </w:r>
            <w:proofErr w:type="spellStart"/>
            <w:r w:rsidRPr="008A4B5E">
              <w:rPr>
                <w:sz w:val="20"/>
                <w:szCs w:val="20"/>
              </w:rPr>
              <w:t>olimpic</w:t>
            </w:r>
            <w:proofErr w:type="spellEnd"/>
            <w:r w:rsidRPr="008A4B5E">
              <w:rPr>
                <w:sz w:val="20"/>
                <w:szCs w:val="20"/>
              </w:rPr>
              <w:t>/ FP DH/IMT/0616-0618/2016-2018</w:t>
            </w:r>
          </w:p>
          <w:p w14:paraId="513AA3A1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Рад у монографској студији М14 </w:t>
            </w:r>
          </w:p>
          <w:p w14:paraId="51A447CE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6638E64" w14:textId="77777777" w:rsidR="00A55C08" w:rsidRPr="008A4B5E" w:rsidRDefault="00A55C08" w:rsidP="00AF535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8A4B5E">
              <w:rPr>
                <w:bCs/>
                <w:iCs/>
                <w:sz w:val="20"/>
                <w:szCs w:val="20"/>
              </w:rPr>
              <w:t>Boro Merdović, Dragan Živaljević, Vladan Stanković:</w:t>
            </w:r>
            <w:r w:rsidRPr="008A4B5E">
              <w:rPr>
                <w:sz w:val="20"/>
                <w:szCs w:val="20"/>
              </w:rPr>
              <w:t xml:space="preserve">  SPORT AS A FACTOR OF PREVENTION OF THE DELINQUENT BEHAVIOUR OF THE YOUTH, International Monograph:</w:t>
            </w:r>
            <w:r w:rsidRPr="008A4B5E">
              <w:rPr>
                <w:bCs/>
                <w:sz w:val="20"/>
                <w:szCs w:val="20"/>
                <w:lang w:val="sr-Cyrl-CS"/>
              </w:rPr>
              <w:t xml:space="preserve"> In the spirit of Olympism</w:t>
            </w:r>
            <w:r w:rsidRPr="008A4B5E">
              <w:rPr>
                <w:sz w:val="20"/>
                <w:szCs w:val="20"/>
              </w:rPr>
              <w:t xml:space="preserve">, research Interdiscplinary Project, No. FP DH/IMT/0616-0618/2016-2018, </w:t>
            </w:r>
            <w:r w:rsidRPr="008A4B5E">
              <w:rPr>
                <w:spacing w:val="4"/>
                <w:sz w:val="20"/>
                <w:szCs w:val="20"/>
              </w:rPr>
              <w:t>IS</w:t>
            </w:r>
            <w:r w:rsidRPr="008A4B5E">
              <w:rPr>
                <w:spacing w:val="3"/>
                <w:sz w:val="20"/>
                <w:szCs w:val="20"/>
              </w:rPr>
              <w:t>B</w:t>
            </w:r>
            <w:r w:rsidRPr="008A4B5E">
              <w:rPr>
                <w:sz w:val="20"/>
                <w:szCs w:val="20"/>
              </w:rPr>
              <w:t>N 978-86-81088—14-2, CIP 796.01:316, 2018.  pp..49-63.</w:t>
            </w:r>
          </w:p>
          <w:p w14:paraId="545A6306" w14:textId="77777777" w:rsidR="00A55C08" w:rsidRPr="008A4B5E" w:rsidRDefault="00A55C08" w:rsidP="00AF535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8A4B5E">
              <w:rPr>
                <w:rFonts w:eastAsia="SimSun"/>
                <w:sz w:val="20"/>
                <w:szCs w:val="20"/>
                <w:lang w:eastAsia="de-DE"/>
              </w:rPr>
              <w:t xml:space="preserve">Damir Ahmić, </w:t>
            </w:r>
            <w:r w:rsidRPr="008A4B5E">
              <w:rPr>
                <w:bCs/>
                <w:kern w:val="1"/>
                <w:sz w:val="20"/>
                <w:szCs w:val="20"/>
                <w:lang w:eastAsia="zh-CN"/>
              </w:rPr>
              <w:t>Milan Radosavljević, Adem Preljević:</w:t>
            </w:r>
            <w:r w:rsidRPr="008A4B5E">
              <w:rPr>
                <w:sz w:val="20"/>
                <w:szCs w:val="20"/>
                <w:lang w:eastAsia="hr-HR"/>
              </w:rPr>
              <w:t xml:space="preserve"> LEADERSHIP IN THE COUCHING SECTOR OF SPORTS CLUBS, </w:t>
            </w:r>
            <w:r w:rsidRPr="008A4B5E">
              <w:rPr>
                <w:sz w:val="20"/>
                <w:szCs w:val="20"/>
              </w:rPr>
              <w:t>International Monograph:</w:t>
            </w:r>
            <w:r w:rsidRPr="008A4B5E">
              <w:rPr>
                <w:bCs/>
                <w:sz w:val="20"/>
                <w:szCs w:val="20"/>
                <w:lang w:val="sr-Cyrl-CS"/>
              </w:rPr>
              <w:t xml:space="preserve"> In the spirit of Olympism</w:t>
            </w:r>
            <w:r w:rsidRPr="008A4B5E">
              <w:rPr>
                <w:sz w:val="20"/>
                <w:szCs w:val="20"/>
              </w:rPr>
              <w:t xml:space="preserve">, research Interdiscplinary Project, No. FP DH/IMT/0616-0618/2016-2018, </w:t>
            </w:r>
            <w:r w:rsidRPr="008A4B5E">
              <w:rPr>
                <w:spacing w:val="4"/>
                <w:sz w:val="20"/>
                <w:szCs w:val="20"/>
              </w:rPr>
              <w:t>IS</w:t>
            </w:r>
            <w:r w:rsidRPr="008A4B5E">
              <w:rPr>
                <w:spacing w:val="3"/>
                <w:sz w:val="20"/>
                <w:szCs w:val="20"/>
              </w:rPr>
              <w:t>B</w:t>
            </w:r>
            <w:r w:rsidRPr="008A4B5E">
              <w:rPr>
                <w:sz w:val="20"/>
                <w:szCs w:val="20"/>
              </w:rPr>
              <w:t>N 978-86-81088—14-2, CIP 796.01:316, 2018.  pp..79-99.</w:t>
            </w:r>
          </w:p>
          <w:p w14:paraId="2A95CF13" w14:textId="77777777" w:rsidR="00A55C08" w:rsidRPr="008A4B5E" w:rsidRDefault="00A55C08" w:rsidP="00AF5352">
            <w:pPr>
              <w:pStyle w:val="ListParagraph"/>
              <w:numPr>
                <w:ilvl w:val="0"/>
                <w:numId w:val="13"/>
              </w:numPr>
              <w:suppressAutoHyphens/>
              <w:jc w:val="both"/>
              <w:rPr>
                <w:rFonts w:eastAsia="SimSun"/>
                <w:sz w:val="20"/>
                <w:szCs w:val="20"/>
                <w:lang w:eastAsia="ar-SA"/>
              </w:rPr>
            </w:pPr>
            <w:r w:rsidRPr="008A4B5E">
              <w:rPr>
                <w:rFonts w:eastAsia="SimSun"/>
                <w:sz w:val="20"/>
                <w:szCs w:val="20"/>
                <w:lang w:eastAsia="de-DE"/>
              </w:rPr>
              <w:t>Edita Kastratović,</w:t>
            </w:r>
            <w:r w:rsidRPr="008A4B5E">
              <w:rPr>
                <w:bCs/>
                <w:kern w:val="1"/>
                <w:sz w:val="20"/>
                <w:szCs w:val="20"/>
                <w:lang w:eastAsia="zh-CN"/>
              </w:rPr>
              <w:t xml:space="preserve"> Milan Dragić, Olja Arsenijević: ANALYSIS OF STUDENTS’ ATTITUDES IN TERMS OF ENTREPRENEURIAL INITIATIVE IN THE FIELD OF SPORT, </w:t>
            </w:r>
            <w:r w:rsidRPr="008A4B5E">
              <w:rPr>
                <w:sz w:val="20"/>
                <w:szCs w:val="20"/>
              </w:rPr>
              <w:t>International Monograph:</w:t>
            </w:r>
            <w:r w:rsidRPr="008A4B5E">
              <w:rPr>
                <w:bCs/>
                <w:sz w:val="20"/>
                <w:szCs w:val="20"/>
                <w:lang w:val="sr-Cyrl-CS"/>
              </w:rPr>
              <w:t xml:space="preserve"> In the spirit of Olympism</w:t>
            </w:r>
            <w:r w:rsidRPr="008A4B5E">
              <w:rPr>
                <w:sz w:val="20"/>
                <w:szCs w:val="20"/>
              </w:rPr>
              <w:t xml:space="preserve">, research Interdiscplinary Project, No. FP DH/IMT/0616-0618/2016-2018, </w:t>
            </w:r>
            <w:r w:rsidRPr="008A4B5E">
              <w:rPr>
                <w:spacing w:val="4"/>
                <w:sz w:val="20"/>
                <w:szCs w:val="20"/>
              </w:rPr>
              <w:t>IS</w:t>
            </w:r>
            <w:r w:rsidRPr="008A4B5E">
              <w:rPr>
                <w:spacing w:val="3"/>
                <w:sz w:val="20"/>
                <w:szCs w:val="20"/>
              </w:rPr>
              <w:t>B</w:t>
            </w:r>
            <w:r w:rsidRPr="008A4B5E">
              <w:rPr>
                <w:sz w:val="20"/>
                <w:szCs w:val="20"/>
              </w:rPr>
              <w:t>N 978-86-81088—14-2, CIP 796.01:316, 2018.  pp..101-122.</w:t>
            </w:r>
          </w:p>
          <w:p w14:paraId="5035C2F9" w14:textId="77777777" w:rsidR="00A55C08" w:rsidRPr="008A4B5E" w:rsidRDefault="00A55C08" w:rsidP="00AF535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8A4B5E">
              <w:rPr>
                <w:bCs/>
                <w:sz w:val="20"/>
                <w:szCs w:val="20"/>
              </w:rPr>
              <w:t xml:space="preserve">Marija Grbović, </w:t>
            </w:r>
            <w:r w:rsidRPr="008A4B5E">
              <w:rPr>
                <w:bCs/>
                <w:kern w:val="1"/>
                <w:sz w:val="20"/>
                <w:szCs w:val="20"/>
                <w:lang w:eastAsia="zh-CN"/>
              </w:rPr>
              <w:t xml:space="preserve">Dragana Radosavljević, Bojan Zdravković: </w:t>
            </w:r>
            <w:r w:rsidRPr="008A4B5E">
              <w:rPr>
                <w:bCs/>
                <w:sz w:val="20"/>
                <w:szCs w:val="20"/>
              </w:rPr>
              <w:t>CONTEMPORARY SYSTEMS OF EVALUATION AND MOTIVATION OF EMPLOYEES IN (SPORTS) ORGANIZATIONS</w:t>
            </w:r>
            <w:r w:rsidRPr="008A4B5E">
              <w:rPr>
                <w:bCs/>
                <w:kern w:val="1"/>
                <w:sz w:val="20"/>
                <w:szCs w:val="20"/>
                <w:lang w:eastAsia="zh-CN"/>
              </w:rPr>
              <w:t xml:space="preserve">, </w:t>
            </w:r>
            <w:r w:rsidRPr="008A4B5E">
              <w:rPr>
                <w:sz w:val="20"/>
                <w:szCs w:val="20"/>
              </w:rPr>
              <w:t>International Monograph:</w:t>
            </w:r>
            <w:r w:rsidRPr="008A4B5E">
              <w:rPr>
                <w:bCs/>
                <w:sz w:val="20"/>
                <w:szCs w:val="20"/>
                <w:lang w:val="sr-Cyrl-CS"/>
              </w:rPr>
              <w:t xml:space="preserve"> In the spirit of Olympism</w:t>
            </w:r>
            <w:r w:rsidRPr="008A4B5E">
              <w:rPr>
                <w:sz w:val="20"/>
                <w:szCs w:val="20"/>
              </w:rPr>
              <w:t>, research Interdiscplinary Project, No. FP DH/IMT/0616-</w:t>
            </w:r>
            <w:r w:rsidRPr="008A4B5E">
              <w:rPr>
                <w:sz w:val="20"/>
                <w:szCs w:val="20"/>
              </w:rPr>
              <w:lastRenderedPageBreak/>
              <w:t xml:space="preserve">0618/2016-2018, </w:t>
            </w:r>
            <w:r w:rsidRPr="008A4B5E">
              <w:rPr>
                <w:spacing w:val="4"/>
                <w:sz w:val="20"/>
                <w:szCs w:val="20"/>
              </w:rPr>
              <w:t>IS</w:t>
            </w:r>
            <w:r w:rsidRPr="008A4B5E">
              <w:rPr>
                <w:spacing w:val="3"/>
                <w:sz w:val="20"/>
                <w:szCs w:val="20"/>
              </w:rPr>
              <w:t>B</w:t>
            </w:r>
            <w:r w:rsidRPr="008A4B5E">
              <w:rPr>
                <w:sz w:val="20"/>
                <w:szCs w:val="20"/>
              </w:rPr>
              <w:t>N 978-86-81088—14-2, CIP 796.01:316, 2018.  pp..173-190.</w:t>
            </w:r>
          </w:p>
          <w:p w14:paraId="3985B7B4" w14:textId="77777777" w:rsidR="00A55C08" w:rsidRPr="008A4B5E" w:rsidRDefault="00A55C08" w:rsidP="00AF535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8A4B5E">
              <w:rPr>
                <w:rFonts w:eastAsia="SimSun"/>
                <w:sz w:val="20"/>
                <w:szCs w:val="20"/>
                <w:lang w:eastAsia="de-DE"/>
              </w:rPr>
              <w:t>Milan Jovanović</w:t>
            </w:r>
            <w:r w:rsidRPr="008A4B5E">
              <w:rPr>
                <w:sz w:val="20"/>
                <w:szCs w:val="20"/>
                <w:lang w:val="de-DE"/>
              </w:rPr>
              <w:t xml:space="preserve">: </w:t>
            </w:r>
            <w:r w:rsidRPr="008A4B5E">
              <w:rPr>
                <w:sz w:val="20"/>
                <w:szCs w:val="20"/>
                <w:lang w:val="en-GB" w:eastAsia="zh-CN"/>
              </w:rPr>
              <w:t xml:space="preserve">ETHICS OF THE STUDENT SPORTS IN THE OLYMPIC SPIRIT, </w:t>
            </w:r>
            <w:r w:rsidRPr="008A4B5E">
              <w:rPr>
                <w:sz w:val="20"/>
                <w:szCs w:val="20"/>
              </w:rPr>
              <w:t>International Monograph:</w:t>
            </w:r>
            <w:r w:rsidRPr="008A4B5E">
              <w:rPr>
                <w:bCs/>
                <w:sz w:val="20"/>
                <w:szCs w:val="20"/>
                <w:lang w:val="sr-Cyrl-CS"/>
              </w:rPr>
              <w:t xml:space="preserve"> In the spirit of Olympism</w:t>
            </w:r>
            <w:r w:rsidRPr="008A4B5E">
              <w:rPr>
                <w:sz w:val="20"/>
                <w:szCs w:val="20"/>
              </w:rPr>
              <w:t xml:space="preserve">, research Interdiscplinary Project, No. FP DH/IMT/0616-0618/2016-2018, </w:t>
            </w:r>
            <w:r w:rsidRPr="008A4B5E">
              <w:rPr>
                <w:spacing w:val="4"/>
                <w:sz w:val="20"/>
                <w:szCs w:val="20"/>
              </w:rPr>
              <w:t>IS</w:t>
            </w:r>
            <w:r w:rsidRPr="008A4B5E">
              <w:rPr>
                <w:spacing w:val="3"/>
                <w:sz w:val="20"/>
                <w:szCs w:val="20"/>
              </w:rPr>
              <w:t>B</w:t>
            </w:r>
            <w:r w:rsidRPr="008A4B5E">
              <w:rPr>
                <w:sz w:val="20"/>
                <w:szCs w:val="20"/>
              </w:rPr>
              <w:t>N 978-86-81088—14-2, CIP 796.01:316, 2018. pp.208-249.</w:t>
            </w:r>
          </w:p>
          <w:p w14:paraId="59E547C9" w14:textId="77777777" w:rsidR="00A55C08" w:rsidRPr="008A4B5E" w:rsidRDefault="00A55C08" w:rsidP="00AF535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Ranko Marijanović, Veselin Drljević: THE ANALYSIS OF HOW INFORMED ON UNIVERSITY SPORT THE STUDENTS ARE,International Monograph:</w:t>
            </w:r>
            <w:r w:rsidRPr="008A4B5E">
              <w:rPr>
                <w:bCs/>
                <w:sz w:val="20"/>
                <w:szCs w:val="20"/>
                <w:lang w:val="sr-Cyrl-CS"/>
              </w:rPr>
              <w:t xml:space="preserve"> In the spirit of Olympism</w:t>
            </w:r>
            <w:r w:rsidRPr="008A4B5E">
              <w:rPr>
                <w:sz w:val="20"/>
                <w:szCs w:val="20"/>
              </w:rPr>
              <w:t xml:space="preserve">, research Interdiscplinary Project, No. FP DH/IMT/0616-0618/2016-2018, </w:t>
            </w:r>
            <w:r w:rsidRPr="008A4B5E">
              <w:rPr>
                <w:spacing w:val="4"/>
                <w:sz w:val="20"/>
                <w:szCs w:val="20"/>
              </w:rPr>
              <w:t>IS</w:t>
            </w:r>
            <w:r w:rsidRPr="008A4B5E">
              <w:rPr>
                <w:spacing w:val="3"/>
                <w:sz w:val="20"/>
                <w:szCs w:val="20"/>
              </w:rPr>
              <w:t>B</w:t>
            </w:r>
            <w:r w:rsidRPr="008A4B5E">
              <w:rPr>
                <w:sz w:val="20"/>
                <w:szCs w:val="20"/>
              </w:rPr>
              <w:t>N 978-86-81088—14-2, CIP 796.01:316, 2018.  pp.271-288.</w:t>
            </w:r>
          </w:p>
        </w:tc>
      </w:tr>
      <w:tr w:rsidR="00A55C08" w:rsidRPr="008A4B5E" w14:paraId="72554B28" w14:textId="77777777" w:rsidTr="00AF5352">
        <w:tc>
          <w:tcPr>
            <w:tcW w:w="489" w:type="dxa"/>
            <w:vAlign w:val="center"/>
          </w:tcPr>
          <w:p w14:paraId="2EFDF59A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8A4B5E">
              <w:rPr>
                <w:sz w:val="20"/>
                <w:szCs w:val="20"/>
              </w:rPr>
              <w:t>.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5FC3E950" w14:textId="77777777" w:rsidR="00A55C08" w:rsidRPr="008A4B5E" w:rsidRDefault="00A55C08" w:rsidP="00AF5352">
            <w:pPr>
              <w:pStyle w:val="ndfhfb-c4yzdc-cysp0e-darucf-df1zy-eegnhe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 xml:space="preserve">1.Fakulteta za </w:t>
            </w:r>
            <w:proofErr w:type="spellStart"/>
            <w:r w:rsidRPr="008A4B5E">
              <w:rPr>
                <w:sz w:val="20"/>
                <w:szCs w:val="20"/>
              </w:rPr>
              <w:t>poslovne</w:t>
            </w:r>
            <w:proofErr w:type="spellEnd"/>
            <w:r w:rsidRPr="008A4B5E">
              <w:rPr>
                <w:sz w:val="20"/>
                <w:szCs w:val="20"/>
              </w:rPr>
              <w:t xml:space="preserve"> in </w:t>
            </w:r>
            <w:proofErr w:type="spellStart"/>
            <w:r w:rsidRPr="008A4B5E">
              <w:rPr>
                <w:sz w:val="20"/>
                <w:szCs w:val="20"/>
              </w:rPr>
              <w:t>upravne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vede</w:t>
            </w:r>
            <w:proofErr w:type="spellEnd"/>
            <w:r w:rsidRPr="008A4B5E">
              <w:rPr>
                <w:sz w:val="20"/>
                <w:szCs w:val="20"/>
              </w:rPr>
              <w:t xml:space="preserve">, Novo mesto, </w:t>
            </w:r>
            <w:proofErr w:type="spellStart"/>
            <w:r w:rsidRPr="008A4B5E">
              <w:rPr>
                <w:sz w:val="20"/>
                <w:szCs w:val="20"/>
              </w:rPr>
              <w:t>Slovenija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r w:rsidRPr="008A4B5E">
              <w:rPr>
                <w:rStyle w:val="A31"/>
                <w:rFonts w:cs="Times New Roman"/>
                <w:b/>
              </w:rPr>
              <w:t>(</w:t>
            </w:r>
            <w:proofErr w:type="spellStart"/>
            <w:r w:rsidRPr="008A4B5E">
              <w:rPr>
                <w:rStyle w:val="A31"/>
                <w:rFonts w:cs="Times New Roman"/>
                <w:b/>
              </w:rPr>
              <w:t>споразум</w:t>
            </w:r>
            <w:proofErr w:type="spellEnd"/>
            <w:r w:rsidRPr="008A4B5E">
              <w:rPr>
                <w:rStyle w:val="A31"/>
                <w:rFonts w:cs="Times New Roman"/>
                <w:b/>
              </w:rPr>
              <w:t xml:space="preserve"> о </w:t>
            </w:r>
            <w:proofErr w:type="spellStart"/>
            <w:r w:rsidRPr="008A4B5E">
              <w:rPr>
                <w:rStyle w:val="A31"/>
                <w:rFonts w:cs="Times New Roman"/>
                <w:b/>
              </w:rPr>
              <w:t>сарадњи</w:t>
            </w:r>
            <w:proofErr w:type="spellEnd"/>
            <w:r w:rsidRPr="008A4B5E">
              <w:rPr>
                <w:rStyle w:val="A31"/>
                <w:rFonts w:cs="Times New Roman"/>
                <w:b/>
              </w:rPr>
              <w:t xml:space="preserve"> бр.362/16 </w:t>
            </w:r>
            <w:proofErr w:type="spellStart"/>
            <w:r w:rsidRPr="008A4B5E">
              <w:rPr>
                <w:rStyle w:val="A31"/>
                <w:rFonts w:cs="Times New Roman"/>
                <w:b/>
              </w:rPr>
              <w:t>од</w:t>
            </w:r>
            <w:proofErr w:type="spellEnd"/>
            <w:r w:rsidRPr="008A4B5E">
              <w:rPr>
                <w:rStyle w:val="A31"/>
                <w:rFonts w:cs="Times New Roman"/>
                <w:b/>
              </w:rPr>
              <w:t xml:space="preserve"> 17.06.2016);</w:t>
            </w:r>
          </w:p>
          <w:p w14:paraId="79DA9021" w14:textId="77777777" w:rsidR="00A55C08" w:rsidRPr="008A4B5E" w:rsidRDefault="00A55C08" w:rsidP="00AF5352">
            <w:pPr>
              <w:pStyle w:val="ndfhfb-c4yzdc-cysp0e-darucf-df1zy-eegnhe"/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 xml:space="preserve">2.Fakulteta za </w:t>
            </w:r>
            <w:proofErr w:type="spellStart"/>
            <w:r w:rsidRPr="008A4B5E">
              <w:rPr>
                <w:sz w:val="20"/>
                <w:szCs w:val="20"/>
              </w:rPr>
              <w:t>organizacijske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vede</w:t>
            </w:r>
            <w:proofErr w:type="spellEnd"/>
            <w:r w:rsidRPr="008A4B5E">
              <w:rPr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sz w:val="20"/>
                <w:szCs w:val="20"/>
              </w:rPr>
              <w:t>Univerzitet</w:t>
            </w:r>
            <w:proofErr w:type="spellEnd"/>
            <w:r w:rsidRPr="008A4B5E">
              <w:rPr>
                <w:sz w:val="20"/>
                <w:szCs w:val="20"/>
              </w:rPr>
              <w:t xml:space="preserve"> u </w:t>
            </w:r>
            <w:proofErr w:type="spellStart"/>
            <w:r w:rsidRPr="008A4B5E">
              <w:rPr>
                <w:sz w:val="20"/>
                <w:szCs w:val="20"/>
              </w:rPr>
              <w:t>Mariboru</w:t>
            </w:r>
            <w:proofErr w:type="spellEnd"/>
            <w:r w:rsidRPr="008A4B5E">
              <w:rPr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sz w:val="20"/>
                <w:szCs w:val="20"/>
              </w:rPr>
              <w:t>Slovenija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r w:rsidRPr="008A4B5E">
              <w:rPr>
                <w:rStyle w:val="A31"/>
                <w:rFonts w:cs="Times New Roman"/>
                <w:b/>
              </w:rPr>
              <w:t>(</w:t>
            </w:r>
            <w:proofErr w:type="spellStart"/>
            <w:r w:rsidRPr="008A4B5E">
              <w:rPr>
                <w:rStyle w:val="A31"/>
                <w:rFonts w:cs="Times New Roman"/>
                <w:b/>
              </w:rPr>
              <w:t>споразум</w:t>
            </w:r>
            <w:proofErr w:type="spellEnd"/>
            <w:r w:rsidRPr="008A4B5E">
              <w:rPr>
                <w:rStyle w:val="A31"/>
                <w:rFonts w:cs="Times New Roman"/>
                <w:b/>
              </w:rPr>
              <w:t xml:space="preserve"> о </w:t>
            </w:r>
            <w:proofErr w:type="spellStart"/>
            <w:r w:rsidRPr="008A4B5E">
              <w:rPr>
                <w:rStyle w:val="A31"/>
                <w:rFonts w:cs="Times New Roman"/>
                <w:b/>
              </w:rPr>
              <w:t>сарадњи</w:t>
            </w:r>
            <w:proofErr w:type="spellEnd"/>
            <w:r w:rsidRPr="008A4B5E">
              <w:rPr>
                <w:rStyle w:val="A31"/>
                <w:rFonts w:cs="Times New Roman"/>
                <w:b/>
              </w:rPr>
              <w:t xml:space="preserve"> бр.551/17 </w:t>
            </w:r>
            <w:proofErr w:type="spellStart"/>
            <w:r w:rsidRPr="008A4B5E">
              <w:rPr>
                <w:rStyle w:val="A31"/>
                <w:rFonts w:cs="Times New Roman"/>
                <w:b/>
              </w:rPr>
              <w:t>од</w:t>
            </w:r>
            <w:proofErr w:type="spellEnd"/>
            <w:r w:rsidRPr="008A4B5E">
              <w:rPr>
                <w:rStyle w:val="A31"/>
                <w:rFonts w:cs="Times New Roman"/>
                <w:b/>
              </w:rPr>
              <w:t xml:space="preserve"> 14.09.2017.);</w:t>
            </w:r>
          </w:p>
          <w:p w14:paraId="50D83BAC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12760EBA" w14:textId="77777777" w:rsidR="00A55C08" w:rsidRPr="008A4B5E" w:rsidRDefault="00A55C08" w:rsidP="00AF5352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1.проф.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Милан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Радосављевић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Крстина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Реко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асистент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3.проф.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Гајдобрански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4.доц.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Љиљана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5.доц.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Димић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6.проф.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Срђан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Никезић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7.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Зоран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Каличанин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8.проф.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Оља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Арсенијевић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9.проф.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Милијанка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Ратковић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, 10.доц.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Сузана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Пајић</w:t>
            </w:r>
            <w:proofErr w:type="spellEnd"/>
          </w:p>
          <w:p w14:paraId="561FB5DC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FFFFFF"/>
            <w:vAlign w:val="center"/>
          </w:tcPr>
          <w:p w14:paraId="19908CEB" w14:textId="77777777" w:rsidR="00A55C08" w:rsidRPr="008A4B5E" w:rsidRDefault="00A55C08" w:rsidP="00AF5352">
            <w:pPr>
              <w:rPr>
                <w:sz w:val="20"/>
                <w:szCs w:val="20"/>
                <w:lang w:val="ru-RU"/>
              </w:rPr>
            </w:pPr>
            <w:r w:rsidRPr="008A4B5E">
              <w:rPr>
                <w:b/>
                <w:sz w:val="20"/>
                <w:szCs w:val="20"/>
                <w:lang w:val="ru-RU"/>
              </w:rPr>
              <w:t>Пројекат:</w:t>
            </w:r>
            <w:r w:rsidRPr="008A4B5E">
              <w:rPr>
                <w:sz w:val="20"/>
                <w:szCs w:val="20"/>
                <w:lang w:val="ru-RU"/>
              </w:rPr>
              <w:t xml:space="preserve"> Даљи правци економске трансформације у функцији развоја/ФП ДХ/ПЕ/0717-0119/2017-2019</w:t>
            </w:r>
          </w:p>
          <w:p w14:paraId="597ADE99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 у домаћем научном часопису међународног значаја М24</w:t>
            </w:r>
          </w:p>
          <w:p w14:paraId="59BA7B82" w14:textId="77777777" w:rsidR="00A55C08" w:rsidRPr="008A4B5E" w:rsidRDefault="00A55C08" w:rsidP="00AF5352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>Павловић, М. Бојичић</w:t>
            </w: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, Р. Ратковић, М. </w:t>
            </w: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>(2018) Customer satisfaction with postal services in Serbia, Management ISSN: 1820-0222.- Vol. 23, no. 3 (2018), str. 15-31</w:t>
            </w:r>
          </w:p>
          <w:p w14:paraId="62210197" w14:textId="77777777" w:rsidR="00A55C08" w:rsidRPr="008A4B5E" w:rsidRDefault="00A55C08" w:rsidP="00AF5352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746F61E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 у водећем националном научном часопису М51</w:t>
            </w:r>
          </w:p>
          <w:p w14:paraId="685CA4D4" w14:textId="77777777" w:rsidR="00A55C08" w:rsidRPr="008A4B5E" w:rsidRDefault="00A55C08" w:rsidP="00AF5352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Савић, Н. </w:t>
            </w: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Каличанин, М. Каличанин, З. </w:t>
            </w: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>(2017) Business compliance management in the context of ecological regulations, Ecologica : naučno-stručni i informativni časopis ISSN: 0354-3285.- God. 24, no. 85 (2017), str. 91-95</w:t>
            </w:r>
          </w:p>
          <w:p w14:paraId="452C413E" w14:textId="77777777" w:rsidR="00A55C08" w:rsidRPr="008A4B5E" w:rsidRDefault="00A55C08" w:rsidP="00AF5352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DCFB466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 у истакнутом домаћем научном часопису М52</w:t>
            </w:r>
          </w:p>
          <w:p w14:paraId="344894D5" w14:textId="77777777" w:rsidR="00A55C08" w:rsidRPr="008A4B5E" w:rsidRDefault="00A55C08" w:rsidP="00AF5352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Каличанин, М. Каличанин, З. Савић, Н. (2018) </w:t>
            </w: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>Управљање корпоративним финансијама као фактор одрживог развоја, Ecologica : naučno-stručni i informativni časopis ISSN: 0354-3285.- god 25, No. 91 (2018), Str. 727-733</w:t>
            </w:r>
          </w:p>
          <w:p w14:paraId="5F8278CF" w14:textId="77777777" w:rsidR="00A55C08" w:rsidRPr="008A4B5E" w:rsidRDefault="00A55C08" w:rsidP="00AF5352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B617757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 у домаћем научном часопису М53</w:t>
            </w:r>
          </w:p>
          <w:p w14:paraId="552C0BC9" w14:textId="77777777" w:rsidR="00A55C08" w:rsidRPr="008A4B5E" w:rsidRDefault="00A55C08" w:rsidP="00AF5352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Коцић, В. </w:t>
            </w: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Ратковић, М.</w:t>
            </w: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Марјановић, Р. (2017) Investments in tourist potential of Serbia in order to have a better marker recognizability, International journal of economics and law : scientific magazine reflecting trends in law, economics and management ISSN: 2217-5504.- vol. 7, no. 20 (2017), str. 85-95</w:t>
            </w:r>
          </w:p>
          <w:p w14:paraId="15CD0D4A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6839F9A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Саопштење на међународној конференцији штампано у целини М33</w:t>
            </w:r>
          </w:p>
          <w:p w14:paraId="328EE157" w14:textId="77777777" w:rsidR="00A55C08" w:rsidRPr="008A4B5E" w:rsidRDefault="00A55C08" w:rsidP="00AF5352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Ратковић, М.</w:t>
            </w: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Павловић, М, Бајић, Ж. (2017) Задовољство корисника понудом интернет и </w:t>
            </w:r>
            <w:r w:rsidRPr="008A4B5E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мобилног банкарства у Србији, Међународна конференција Право, економија и менаџмент у савременим условима, ISBN 978-86-87333-80-2</w:t>
            </w:r>
          </w:p>
          <w:p w14:paraId="2E678CF7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5597A8B6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Рад у монографској студији М14 </w:t>
            </w:r>
          </w:p>
          <w:p w14:paraId="363024CF" w14:textId="77777777" w:rsidR="00A55C08" w:rsidRPr="008A4B5E" w:rsidRDefault="00A55C08" w:rsidP="00AF5352">
            <w:pPr>
              <w:pStyle w:val="Normal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Радосављевић, М. Јанковић, М. Тешановић, Б. Економска трансформација са освртом на транзицију у Р. Србији,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13-27,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Даљи правци економске трансформације и развој“ ИСБН-978-86-81088-20-3</w:t>
            </w:r>
          </w:p>
          <w:p w14:paraId="7000F91B" w14:textId="77777777" w:rsidR="00A55C08" w:rsidRPr="008A4B5E" w:rsidRDefault="00A55C08" w:rsidP="00AF5352">
            <w:pPr>
              <w:pStyle w:val="Normal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Крмпот, В. Гајдобрански, А. Анализа посткризног модела раста и стратегије развоја индустрије 2011 – 2020.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29-50,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Даљи правци економске трансформације и </w:t>
            </w:r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развој“ ИСБН</w:t>
            </w:r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-978-86-81088-20-3</w:t>
            </w:r>
          </w:p>
          <w:p w14:paraId="70616DD4" w14:textId="77777777" w:rsidR="00A55C08" w:rsidRPr="008A4B5E" w:rsidRDefault="00A55C08" w:rsidP="00AF5352">
            <w:pPr>
              <w:pStyle w:val="Normal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Станковић, Љ. Бабић, В. Амановић, Б. Развој е-управе у цилју повећања конкурентске привреде Р. Србиј,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53-70,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Даљи правци економске трансформације и развој“ ИСБН-978-86-81088-20-3 </w:t>
            </w:r>
          </w:p>
          <w:p w14:paraId="64BF42F1" w14:textId="77777777" w:rsidR="00A55C08" w:rsidRPr="008A4B5E" w:rsidRDefault="00A55C08" w:rsidP="00AF535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Никезић, С. Никезић, С. Руковођење и управљање у здравству: студија случаја, стр.75-98, International Monograph: Даљи правци економске трансформације и развој“ ИСБН-978-86-81088-20-3</w:t>
            </w:r>
          </w:p>
          <w:p w14:paraId="18780B2B" w14:textId="77777777" w:rsidR="00A55C08" w:rsidRPr="008A4B5E" w:rsidRDefault="00A55C08" w:rsidP="00AF5352">
            <w:pPr>
              <w:pStyle w:val="Normal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Каличанин, З. Каличанин, М.Трошкови финансијских криза у земљама у транзицији са освртом на Западни Балкан,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. 101-123, 75-98,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: Даљи правци економске трансформације и развој“ ИСБН-978-86-81088-20-3</w:t>
            </w:r>
          </w:p>
          <w:p w14:paraId="50512E83" w14:textId="77777777" w:rsidR="00A55C08" w:rsidRPr="008A4B5E" w:rsidRDefault="00A55C08" w:rsidP="00AF5352">
            <w:pPr>
              <w:pStyle w:val="Normal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Гајдобрански, А. Тешановић, Б. Крмпот, В. Трошкови производње и рентабилност гајења пшенице и кукуруза на газдинствима у Р. Србији, стр. 127-146, 75-98,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: Даљи правци економске трансформације и развој“ ИСБН-978-86-81088-20-3</w:t>
            </w:r>
          </w:p>
          <w:p w14:paraId="557232C7" w14:textId="77777777" w:rsidR="00A55C08" w:rsidRPr="008A4B5E" w:rsidRDefault="00A55C08" w:rsidP="00AF5352">
            <w:pPr>
              <w:pStyle w:val="Normal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Арсенијевић, О. Димић, М. Шпрајц, П. Кластерско – мрежни приступ индустријској политици, стр. 167-193, 75-98,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: Даљи правци економске трансформације и развој“ ИСБН-978-86-81088-20-3</w:t>
            </w:r>
          </w:p>
          <w:p w14:paraId="1912D84F" w14:textId="77777777" w:rsidR="00A55C08" w:rsidRPr="008A4B5E" w:rsidRDefault="00A55C08" w:rsidP="00AF5352">
            <w:pPr>
              <w:pStyle w:val="Normal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Павловић, М. Ратковић, М. Могућности унапређења банкарских услуга у Словенији према Серквал моделу, стр. 199-220, 75-98,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: Даљи правци економске трансформације и развој“ ИСБН-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lastRenderedPageBreak/>
              <w:t>978-86-81088-20-3</w:t>
            </w:r>
          </w:p>
          <w:p w14:paraId="03010447" w14:textId="77777777" w:rsidR="00A55C08" w:rsidRPr="008A4B5E" w:rsidRDefault="00A55C08" w:rsidP="00AF5352">
            <w:pPr>
              <w:pStyle w:val="Normal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Тешановић, Б. Јовић, С. Могући правци економисања у производњи хране на Војној академији, стр. 223-254, 75-98,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: Даљи правци економске трансформације и развој“ ИСБН-978-86-81088-20-3</w:t>
            </w:r>
          </w:p>
          <w:p w14:paraId="590DC666" w14:textId="77777777" w:rsidR="00A55C08" w:rsidRPr="008A4B5E" w:rsidRDefault="00A55C08" w:rsidP="00AF5352">
            <w:pPr>
              <w:pStyle w:val="Normal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Имамовић, Н. Пајић, С. Комерцијализација вишка војне имовине у процесу економске трансформације и развоја, стр. 249-265, 75-98,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Monograph</w:t>
            </w:r>
            <w:r w:rsidRPr="008A4B5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: Даљи правци економске трансформације и развој“ ИСБН-978-86-81088-20-3</w:t>
            </w:r>
          </w:p>
          <w:p w14:paraId="00811027" w14:textId="77777777" w:rsidR="00A55C08" w:rsidRPr="008A4B5E" w:rsidRDefault="00A55C08" w:rsidP="00AF535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>Димић, М. Пауновић, С. Тешановић, Б. Лоренцова крива и Џини коефицијент као показатељи тржишне концентрације у сектору осигурања у земљама централне и источне Еврпое за време економске кризе, стр. 267-286, 75-98, International Monograph: Даљи правци економске трансформације и развој“ ИСБН-978-86-81088-20-3</w:t>
            </w:r>
          </w:p>
        </w:tc>
      </w:tr>
      <w:tr w:rsidR="00A55C08" w:rsidRPr="008A4B5E" w14:paraId="4A204CB9" w14:textId="77777777" w:rsidTr="00AF5352">
        <w:tc>
          <w:tcPr>
            <w:tcW w:w="489" w:type="dxa"/>
            <w:vAlign w:val="center"/>
          </w:tcPr>
          <w:p w14:paraId="4D313711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8A4B5E">
              <w:rPr>
                <w:sz w:val="20"/>
                <w:szCs w:val="20"/>
              </w:rPr>
              <w:t>.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741A5E04" w14:textId="77777777" w:rsidR="00A55C08" w:rsidRPr="008A4B5E" w:rsidRDefault="00A55C08" w:rsidP="00AF5352">
            <w:pPr>
              <w:rPr>
                <w:b/>
                <w:sz w:val="20"/>
                <w:szCs w:val="20"/>
              </w:rPr>
            </w:pPr>
            <w:proofErr w:type="spellStart"/>
            <w:r w:rsidRPr="008A4B5E">
              <w:rPr>
                <w:b/>
                <w:sz w:val="20"/>
                <w:szCs w:val="20"/>
              </w:rPr>
              <w:t>Носилац</w:t>
            </w:r>
            <w:proofErr w:type="spellEnd"/>
            <w:r w:rsidRPr="008A4B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b/>
                <w:sz w:val="20"/>
                <w:szCs w:val="20"/>
              </w:rPr>
              <w:t>пројекта</w:t>
            </w:r>
            <w:proofErr w:type="spellEnd"/>
            <w:r w:rsidRPr="008A4B5E">
              <w:rPr>
                <w:b/>
                <w:sz w:val="20"/>
                <w:szCs w:val="20"/>
              </w:rPr>
              <w:t>:</w:t>
            </w:r>
          </w:p>
          <w:p w14:paraId="3295AD4D" w14:textId="77777777" w:rsidR="00A55C08" w:rsidRPr="008A4B5E" w:rsidRDefault="00A55C08" w:rsidP="00AF5352">
            <w:pPr>
              <w:rPr>
                <w:rStyle w:val="A31"/>
                <w:rFonts w:cs="Times New Roman"/>
                <w:b/>
              </w:rPr>
            </w:pPr>
            <w:r w:rsidRPr="008A4B5E">
              <w:rPr>
                <w:sz w:val="20"/>
                <w:szCs w:val="20"/>
              </w:rPr>
              <w:t xml:space="preserve">Faculty of Business Economics and Entrepreneurship (BEE), Belgrade, Serbia </w:t>
            </w:r>
            <w:r w:rsidRPr="008A4B5E">
              <w:rPr>
                <w:b/>
                <w:sz w:val="20"/>
                <w:szCs w:val="20"/>
              </w:rPr>
              <w:t>(</w:t>
            </w:r>
            <w:proofErr w:type="spellStart"/>
            <w:r w:rsidRPr="008A4B5E">
              <w:rPr>
                <w:rStyle w:val="A31"/>
                <w:rFonts w:cs="Times New Roman"/>
                <w:b/>
              </w:rPr>
              <w:t>споразум</w:t>
            </w:r>
            <w:proofErr w:type="spellEnd"/>
            <w:r w:rsidRPr="008A4B5E">
              <w:rPr>
                <w:rStyle w:val="A31"/>
                <w:rFonts w:cs="Times New Roman"/>
                <w:b/>
              </w:rPr>
              <w:t xml:space="preserve"> о </w:t>
            </w:r>
            <w:proofErr w:type="spellStart"/>
            <w:r w:rsidRPr="008A4B5E">
              <w:rPr>
                <w:rStyle w:val="A31"/>
                <w:rFonts w:cs="Times New Roman"/>
                <w:b/>
              </w:rPr>
              <w:t>сарадњи</w:t>
            </w:r>
            <w:proofErr w:type="spellEnd"/>
            <w:r w:rsidRPr="008A4B5E">
              <w:rPr>
                <w:rStyle w:val="A31"/>
                <w:rFonts w:cs="Times New Roman"/>
                <w:b/>
              </w:rPr>
              <w:t xml:space="preserve"> </w:t>
            </w:r>
            <w:proofErr w:type="spellStart"/>
            <w:r w:rsidRPr="008A4B5E">
              <w:rPr>
                <w:rStyle w:val="A31"/>
                <w:rFonts w:cs="Times New Roman"/>
                <w:b/>
              </w:rPr>
              <w:t>бр</w:t>
            </w:r>
            <w:proofErr w:type="spellEnd"/>
            <w:r w:rsidRPr="008A4B5E">
              <w:rPr>
                <w:rStyle w:val="A31"/>
                <w:rFonts w:cs="Times New Roman"/>
                <w:b/>
              </w:rPr>
              <w:t xml:space="preserve">. 428/16 </w:t>
            </w:r>
            <w:proofErr w:type="spellStart"/>
            <w:r w:rsidRPr="008A4B5E">
              <w:rPr>
                <w:rStyle w:val="A31"/>
                <w:rFonts w:cs="Times New Roman"/>
                <w:b/>
              </w:rPr>
              <w:t>од</w:t>
            </w:r>
            <w:proofErr w:type="spellEnd"/>
            <w:r w:rsidRPr="008A4B5E">
              <w:rPr>
                <w:rStyle w:val="A31"/>
                <w:rFonts w:cs="Times New Roman"/>
                <w:b/>
              </w:rPr>
              <w:t xml:space="preserve"> 19.07.2016)</w:t>
            </w:r>
          </w:p>
          <w:p w14:paraId="3326218A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rStyle w:val="A31"/>
                <w:rFonts w:cs="Times New Roman"/>
                <w:b/>
              </w:rPr>
              <w:t>Остали</w:t>
            </w:r>
            <w:proofErr w:type="spellEnd"/>
            <w:r w:rsidRPr="008A4B5E">
              <w:rPr>
                <w:rStyle w:val="A31"/>
                <w:rFonts w:cs="Times New Roman"/>
                <w:b/>
              </w:rPr>
              <w:t xml:space="preserve"> </w:t>
            </w:r>
            <w:proofErr w:type="spellStart"/>
            <w:r w:rsidRPr="008A4B5E">
              <w:rPr>
                <w:rStyle w:val="A31"/>
                <w:rFonts w:cs="Times New Roman"/>
                <w:b/>
              </w:rPr>
              <w:t>учесници</w:t>
            </w:r>
            <w:proofErr w:type="spellEnd"/>
            <w:r w:rsidRPr="008A4B5E">
              <w:rPr>
                <w:rStyle w:val="A31"/>
                <w:rFonts w:cs="Times New Roman"/>
                <w:b/>
              </w:rPr>
              <w:t>:</w:t>
            </w:r>
          </w:p>
          <w:p w14:paraId="58E1784F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 xml:space="preserve">The </w:t>
            </w:r>
            <w:proofErr w:type="spellStart"/>
            <w:r w:rsidRPr="008A4B5E">
              <w:rPr>
                <w:sz w:val="20"/>
                <w:szCs w:val="20"/>
              </w:rPr>
              <w:t>Edutus</w:t>
            </w:r>
            <w:proofErr w:type="spellEnd"/>
            <w:r w:rsidRPr="008A4B5E">
              <w:rPr>
                <w:sz w:val="20"/>
                <w:szCs w:val="20"/>
              </w:rPr>
              <w:t xml:space="preserve"> University Engineering Institute, Tatabanya, Hungary;</w:t>
            </w:r>
          </w:p>
          <w:p w14:paraId="5CD14BFC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 w:rsidRPr="008A4B5E">
              <w:rPr>
                <w:rFonts w:eastAsia="Calibri"/>
                <w:sz w:val="20"/>
                <w:szCs w:val="20"/>
              </w:rPr>
              <w:t>Faculty of Business Studies and Law, University Union "Nikola Tesla", Belgrade</w:t>
            </w:r>
            <w:r w:rsidRPr="008A4B5E">
              <w:rPr>
                <w:sz w:val="20"/>
                <w:szCs w:val="20"/>
              </w:rPr>
              <w:t>, Serbia;</w:t>
            </w:r>
          </w:p>
          <w:p w14:paraId="645CE1DB" w14:textId="77777777" w:rsidR="00A55C08" w:rsidRPr="008A4B5E" w:rsidRDefault="00A55C08" w:rsidP="00AF535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4B5E">
              <w:rPr>
                <w:sz w:val="20"/>
                <w:szCs w:val="20"/>
              </w:rPr>
              <w:t>KazHLIU</w:t>
            </w:r>
            <w:proofErr w:type="spellEnd"/>
            <w:r w:rsidRPr="008A4B5E">
              <w:rPr>
                <w:rFonts w:eastAsia="Calibri"/>
                <w:sz w:val="20"/>
                <w:szCs w:val="20"/>
              </w:rPr>
              <w:t xml:space="preserve"> University, Kazakhstan;</w:t>
            </w:r>
          </w:p>
          <w:p w14:paraId="5A516A32" w14:textId="77777777" w:rsidR="00A55C08" w:rsidRPr="008A4B5E" w:rsidRDefault="00A55C08" w:rsidP="00AF5352">
            <w:pPr>
              <w:pStyle w:val="BodyTex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4B5E">
              <w:rPr>
                <w:rFonts w:ascii="Times New Roman" w:hAnsi="Times New Roman" w:cs="Times New Roman"/>
                <w:b w:val="0"/>
                <w:sz w:val="20"/>
                <w:szCs w:val="20"/>
              </w:rPr>
              <w:t>North-Caucasus Federal University, the Russian Federation, Russia;</w:t>
            </w:r>
          </w:p>
          <w:p w14:paraId="0063DFA0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 w:rsidRPr="008A4B5E">
              <w:rPr>
                <w:rFonts w:eastAsia="Calibri"/>
                <w:sz w:val="20"/>
                <w:szCs w:val="20"/>
              </w:rPr>
              <w:t>Faculty of Information Technology and Engineering, University Union "Nikola Tesla", Belgrade</w:t>
            </w:r>
            <w:r w:rsidRPr="008A4B5E">
              <w:rPr>
                <w:sz w:val="20"/>
                <w:szCs w:val="20"/>
              </w:rPr>
              <w:t>, Serbia;</w:t>
            </w:r>
          </w:p>
          <w:p w14:paraId="1286C057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 xml:space="preserve">New Bulgarian University, </w:t>
            </w:r>
            <w:proofErr w:type="spellStart"/>
            <w:proofErr w:type="gramStart"/>
            <w:r w:rsidRPr="008A4B5E">
              <w:rPr>
                <w:sz w:val="20"/>
                <w:szCs w:val="20"/>
              </w:rPr>
              <w:t>Sofia,Bulgaria</w:t>
            </w:r>
            <w:proofErr w:type="spellEnd"/>
            <w:proofErr w:type="gramEnd"/>
            <w:r w:rsidRPr="008A4B5E">
              <w:rPr>
                <w:sz w:val="20"/>
                <w:szCs w:val="20"/>
              </w:rPr>
              <w:t>;</w:t>
            </w:r>
          </w:p>
          <w:p w14:paraId="568D7A76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t xml:space="preserve">Business College of Applied Studies “Prof. </w:t>
            </w:r>
            <w:proofErr w:type="spellStart"/>
            <w:r w:rsidRPr="008A4B5E">
              <w:rPr>
                <w:sz w:val="20"/>
                <w:szCs w:val="20"/>
              </w:rPr>
              <w:lastRenderedPageBreak/>
              <w:t>Radomir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B5E">
              <w:rPr>
                <w:sz w:val="20"/>
                <w:szCs w:val="20"/>
              </w:rPr>
              <w:t>Bojkovic,PhD</w:t>
            </w:r>
            <w:proofErr w:type="spellEnd"/>
            <w:proofErr w:type="gramEnd"/>
            <w:r w:rsidRPr="008A4B5E">
              <w:rPr>
                <w:sz w:val="20"/>
                <w:szCs w:val="20"/>
              </w:rPr>
              <w:t xml:space="preserve">”, </w:t>
            </w:r>
            <w:proofErr w:type="spellStart"/>
            <w:r w:rsidRPr="008A4B5E">
              <w:rPr>
                <w:sz w:val="20"/>
                <w:szCs w:val="20"/>
              </w:rPr>
              <w:t>Krusevac</w:t>
            </w:r>
            <w:proofErr w:type="spellEnd"/>
            <w:r w:rsidRPr="008A4B5E">
              <w:rPr>
                <w:sz w:val="20"/>
                <w:szCs w:val="20"/>
              </w:rPr>
              <w:t>, Serbia;</w:t>
            </w:r>
          </w:p>
          <w:p w14:paraId="0C9FD333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6A75F868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r w:rsidRPr="008A4B5E">
              <w:rPr>
                <w:sz w:val="20"/>
                <w:szCs w:val="20"/>
              </w:rPr>
              <w:lastRenderedPageBreak/>
              <w:t xml:space="preserve">1.проф.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Живота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Радосављевић</w:t>
            </w:r>
            <w:proofErr w:type="spellEnd"/>
            <w:r w:rsidRPr="008A4B5E">
              <w:rPr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sz w:val="20"/>
                <w:szCs w:val="20"/>
              </w:rPr>
              <w:t>емеритус</w:t>
            </w:r>
            <w:proofErr w:type="spellEnd"/>
            <w:r w:rsidRPr="008A4B5E">
              <w:rPr>
                <w:sz w:val="20"/>
                <w:szCs w:val="20"/>
              </w:rPr>
              <w:t xml:space="preserve">, </w:t>
            </w:r>
            <w:proofErr w:type="gramStart"/>
            <w:r w:rsidRPr="008A4B5E">
              <w:rPr>
                <w:sz w:val="20"/>
                <w:szCs w:val="20"/>
              </w:rPr>
              <w:t>2.проф.</w:t>
            </w:r>
            <w:proofErr w:type="gram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Милан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Радосављевић</w:t>
            </w:r>
            <w:proofErr w:type="spellEnd"/>
            <w:r w:rsidRPr="008A4B5E">
              <w:rPr>
                <w:sz w:val="20"/>
                <w:szCs w:val="20"/>
              </w:rPr>
              <w:t xml:space="preserve">, 3.проф.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Оља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Арсенијевић</w:t>
            </w:r>
            <w:proofErr w:type="spellEnd"/>
            <w:r w:rsidRPr="008A4B5E">
              <w:rPr>
                <w:sz w:val="20"/>
                <w:szCs w:val="20"/>
              </w:rPr>
              <w:t xml:space="preserve">, 4.проф.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Драгана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Радосављевић</w:t>
            </w:r>
            <w:proofErr w:type="spellEnd"/>
            <w:r w:rsidRPr="008A4B5E">
              <w:rPr>
                <w:sz w:val="20"/>
                <w:szCs w:val="20"/>
              </w:rPr>
              <w:t xml:space="preserve">, 5.проф. </w:t>
            </w:r>
            <w:proofErr w:type="spellStart"/>
            <w:r w:rsidRPr="008A4B5E">
              <w:rPr>
                <w:sz w:val="20"/>
                <w:szCs w:val="20"/>
              </w:rPr>
              <w:t>др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Невена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Красуља</w:t>
            </w:r>
            <w:proofErr w:type="spellEnd"/>
            <w:r w:rsidRPr="008A4B5E">
              <w:rPr>
                <w:sz w:val="20"/>
                <w:szCs w:val="20"/>
              </w:rPr>
              <w:t xml:space="preserve">, 6.Бојан </w:t>
            </w:r>
            <w:proofErr w:type="spellStart"/>
            <w:r w:rsidRPr="008A4B5E">
              <w:rPr>
                <w:sz w:val="20"/>
                <w:szCs w:val="20"/>
              </w:rPr>
              <w:t>Здравковић</w:t>
            </w:r>
            <w:proofErr w:type="spellEnd"/>
            <w:r w:rsidRPr="008A4B5E">
              <w:rPr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sz w:val="20"/>
                <w:szCs w:val="20"/>
              </w:rPr>
              <w:t>докторанд</w:t>
            </w:r>
            <w:proofErr w:type="spellEnd"/>
            <w:r w:rsidRPr="008A4B5E">
              <w:rPr>
                <w:sz w:val="20"/>
                <w:szCs w:val="20"/>
              </w:rPr>
              <w:t xml:space="preserve">, 7.Владан </w:t>
            </w:r>
            <w:proofErr w:type="spellStart"/>
            <w:r w:rsidRPr="008A4B5E">
              <w:rPr>
                <w:sz w:val="20"/>
                <w:szCs w:val="20"/>
              </w:rPr>
              <w:t>Станковић</w:t>
            </w:r>
            <w:proofErr w:type="spellEnd"/>
            <w:r w:rsidRPr="008A4B5E">
              <w:rPr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sz w:val="20"/>
                <w:szCs w:val="20"/>
              </w:rPr>
              <w:t>асистент</w:t>
            </w:r>
            <w:proofErr w:type="spellEnd"/>
            <w:r w:rsidRPr="008A4B5E">
              <w:rPr>
                <w:sz w:val="20"/>
                <w:szCs w:val="20"/>
              </w:rPr>
              <w:t xml:space="preserve">, 8.Ивица </w:t>
            </w:r>
            <w:proofErr w:type="spellStart"/>
            <w:r w:rsidRPr="008A4B5E">
              <w:rPr>
                <w:sz w:val="20"/>
                <w:szCs w:val="20"/>
              </w:rPr>
              <w:t>Станковић</w:t>
            </w:r>
            <w:proofErr w:type="spellEnd"/>
            <w:r w:rsidRPr="008A4B5E">
              <w:rPr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sz w:val="20"/>
                <w:szCs w:val="20"/>
              </w:rPr>
              <w:t>асистент</w:t>
            </w:r>
            <w:proofErr w:type="spellEnd"/>
            <w:r w:rsidRPr="008A4B5E">
              <w:rPr>
                <w:sz w:val="20"/>
                <w:szCs w:val="20"/>
              </w:rPr>
              <w:t xml:space="preserve">, 9. </w:t>
            </w:r>
            <w:proofErr w:type="spellStart"/>
            <w:r w:rsidRPr="008A4B5E">
              <w:rPr>
                <w:sz w:val="20"/>
                <w:szCs w:val="20"/>
              </w:rPr>
              <w:t>Крстина</w:t>
            </w:r>
            <w:proofErr w:type="spellEnd"/>
            <w:r w:rsidRPr="008A4B5E">
              <w:rPr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sz w:val="20"/>
                <w:szCs w:val="20"/>
              </w:rPr>
              <w:t>Реко</w:t>
            </w:r>
            <w:proofErr w:type="spellEnd"/>
            <w:r w:rsidRPr="008A4B5E">
              <w:rPr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sz w:val="20"/>
                <w:szCs w:val="20"/>
              </w:rPr>
              <w:t>асистент</w:t>
            </w:r>
            <w:proofErr w:type="spellEnd"/>
            <w:r w:rsidRPr="008A4B5E">
              <w:rPr>
                <w:sz w:val="20"/>
                <w:szCs w:val="20"/>
              </w:rPr>
              <w:t>.</w:t>
            </w:r>
          </w:p>
          <w:p w14:paraId="4AC7A66A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68481B47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314B6CC7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3598DD0B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4464C52A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68ECB1C0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5B6BF641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57D2FDD8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54612654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2E083CB5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0D0DBD94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632E97BA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0D7FA6EC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753351DF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4CD8C34F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32C98BBC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7902838F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707E041A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FFFFFF"/>
            <w:vAlign w:val="center"/>
          </w:tcPr>
          <w:p w14:paraId="2D703CBA" w14:textId="77777777" w:rsidR="00A55C08" w:rsidRPr="008A4B5E" w:rsidRDefault="00A55C08" w:rsidP="00AF5352">
            <w:pPr>
              <w:rPr>
                <w:sz w:val="20"/>
                <w:szCs w:val="20"/>
              </w:rPr>
            </w:pPr>
            <w:proofErr w:type="spellStart"/>
            <w:r w:rsidRPr="008A4B5E">
              <w:rPr>
                <w:b/>
                <w:sz w:val="20"/>
                <w:szCs w:val="20"/>
              </w:rPr>
              <w:t>Пројекат</w:t>
            </w:r>
            <w:proofErr w:type="spellEnd"/>
            <w:r w:rsidRPr="008A4B5E">
              <w:rPr>
                <w:b/>
                <w:sz w:val="20"/>
                <w:szCs w:val="20"/>
              </w:rPr>
              <w:t>:</w:t>
            </w:r>
            <w:r w:rsidRPr="008A4B5E">
              <w:rPr>
                <w:sz w:val="20"/>
                <w:szCs w:val="20"/>
              </w:rPr>
              <w:t xml:space="preserve"> New business tendencies/No.IP1-03.07-20.12.2018.</w:t>
            </w:r>
          </w:p>
          <w:p w14:paraId="45D678F9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Рад у </w:t>
            </w:r>
            <w:r w:rsidRPr="008A4B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тематском зборнику </w:t>
            </w:r>
            <w:r w:rsidRPr="008A4B5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међународног значаја </w:t>
            </w:r>
            <w:r w:rsidRPr="008A4B5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М14 </w:t>
            </w:r>
          </w:p>
          <w:p w14:paraId="4FEBB449" w14:textId="77777777" w:rsidR="00A55C08" w:rsidRPr="008A4B5E" w:rsidRDefault="00A55C08" w:rsidP="00AF53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0702778" w14:textId="77777777" w:rsidR="00A55C08" w:rsidRPr="008A4B5E" w:rsidRDefault="00A55C08" w:rsidP="00AF5352">
            <w:pPr>
              <w:pStyle w:val="Normal1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Milan </w:t>
            </w:r>
            <w:proofErr w:type="spellStart"/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D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rag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proofErr w:type="spellEnd"/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dita</w:t>
            </w:r>
            <w:proofErr w:type="spellEnd"/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Kastra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t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ovic,Adem</w:t>
            </w:r>
            <w:proofErr w:type="spellEnd"/>
            <w:proofErr w:type="gramEnd"/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Preljevic</w:t>
            </w:r>
            <w:proofErr w:type="spellEnd"/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R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koMarij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novic</w:t>
            </w:r>
            <w:proofErr w:type="spellEnd"/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Thematic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codeNew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business tendencies</w:t>
            </w:r>
            <w:r w:rsidRPr="008A4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research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Interdiscplinary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Project, No</w:t>
            </w:r>
            <w:r w:rsidRPr="008A4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IP1-03/07-29/12-2018, ISBN 978-1-5323-9957-2,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pp.41-51</w:t>
            </w:r>
            <w:r w:rsidRPr="008A4B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Publisher:Bar</w:t>
            </w:r>
            <w:proofErr w:type="spellEnd"/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CodeGraphics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, 65 E. Wacker Pl #1800, Chic</w:t>
            </w:r>
            <w:r w:rsidRPr="008A4B5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A4B5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, IL 60601</w:t>
            </w:r>
          </w:p>
          <w:p w14:paraId="09A6DCFF" w14:textId="77777777" w:rsidR="00A55C08" w:rsidRPr="008A4B5E" w:rsidRDefault="00A55C08" w:rsidP="00AF5352">
            <w:pPr>
              <w:pStyle w:val="Normal1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Milan R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o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sa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v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ljev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c, Maja </w:t>
            </w:r>
            <w:proofErr w:type="spellStart"/>
            <w:proofErr w:type="gramStart"/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Andjel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k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ovic,</w:t>
            </w:r>
            <w:r w:rsidRPr="008A4B5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Dragan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8A4B5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Radosa</w:t>
            </w:r>
            <w:r w:rsidRPr="008A4B5E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v</w:t>
            </w:r>
            <w:r w:rsidRPr="008A4B5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lj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8A4B5E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v</w:t>
            </w:r>
            <w:r w:rsidRPr="008A4B5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ic</w:t>
            </w:r>
            <w:proofErr w:type="gramEnd"/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,Z</w:t>
            </w:r>
            <w:r w:rsidRPr="008A4B5E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v</w:t>
            </w:r>
            <w:r w:rsidRPr="008A4B5E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o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ta</w:t>
            </w:r>
            <w:proofErr w:type="spellEnd"/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Ra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d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osa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v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ljev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c, CERTA</w:t>
            </w:r>
            <w:r w:rsidRPr="008A4B5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N P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R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OBL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MSA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D CON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T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RO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V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ERS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ESWI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T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H EMOT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ION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SIN 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B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USINE</w:t>
            </w:r>
            <w:r w:rsidRPr="008A4B5E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</w:t>
            </w:r>
            <w:r w:rsidRPr="008A4B5E">
              <w:rPr>
                <w:rFonts w:ascii="Times New Roman" w:eastAsia="Arial" w:hAnsi="Times New Roman" w:cs="Times New Roman"/>
                <w:sz w:val="20"/>
                <w:szCs w:val="20"/>
              </w:rPr>
              <w:t>S,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research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Interdiscplinary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Project, No</w:t>
            </w:r>
            <w:r w:rsidRPr="008A4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IP1-03/07-29/12-2018, ISBN 978-1-5323-9957-2, 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pp.88-95</w:t>
            </w:r>
            <w:r w:rsidRPr="008A4B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Publisher:Bar</w:t>
            </w:r>
            <w:proofErr w:type="spellEnd"/>
            <w:proofErr w:type="gram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CodeGraphics</w:t>
            </w:r>
            <w:proofErr w:type="spellEnd"/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, 65 E. Wacker Pl #1800, Chic</w:t>
            </w:r>
            <w:r w:rsidRPr="008A4B5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A4B5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A4B5E">
              <w:rPr>
                <w:rFonts w:ascii="Times New Roman" w:hAnsi="Times New Roman" w:cs="Times New Roman"/>
                <w:sz w:val="20"/>
                <w:szCs w:val="20"/>
              </w:rPr>
              <w:t>, IL 60601</w:t>
            </w:r>
          </w:p>
          <w:p w14:paraId="6178D12A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72FD30BD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7643C5DB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210A64DC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26CC20F8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001983CB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6DE1B0F9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064F4370" w14:textId="77777777" w:rsidR="00A55C08" w:rsidRPr="008A4B5E" w:rsidRDefault="00A55C08" w:rsidP="00AF5352">
            <w:pPr>
              <w:rPr>
                <w:sz w:val="20"/>
                <w:szCs w:val="20"/>
              </w:rPr>
            </w:pPr>
          </w:p>
          <w:p w14:paraId="29DACE12" w14:textId="77777777" w:rsidR="00A55C08" w:rsidRPr="008A4B5E" w:rsidRDefault="00A55C08" w:rsidP="00AF5352">
            <w:pPr>
              <w:rPr>
                <w:b/>
                <w:sz w:val="20"/>
                <w:szCs w:val="20"/>
              </w:rPr>
            </w:pPr>
          </w:p>
        </w:tc>
      </w:tr>
    </w:tbl>
    <w:p w14:paraId="542C3A49" w14:textId="77777777" w:rsidR="00A55C08" w:rsidRPr="008A4B5E" w:rsidRDefault="00A55C08" w:rsidP="00A55C08">
      <w:pPr>
        <w:ind w:left="720"/>
        <w:rPr>
          <w:sz w:val="20"/>
          <w:szCs w:val="20"/>
          <w:lang w:val="ru-RU"/>
        </w:rPr>
      </w:pPr>
    </w:p>
    <w:p w14:paraId="3FC4DDA2" w14:textId="77777777" w:rsidR="00A55C08" w:rsidRPr="008A4B5E" w:rsidRDefault="00A55C08" w:rsidP="00A55C08">
      <w:pPr>
        <w:rPr>
          <w:sz w:val="20"/>
          <w:szCs w:val="20"/>
          <w:lang w:val="ru-RU"/>
        </w:rPr>
      </w:pPr>
    </w:p>
    <w:p w14:paraId="7E7764E4" w14:textId="77777777" w:rsidR="00A55C08" w:rsidRPr="008A4B5E" w:rsidRDefault="00A55C08" w:rsidP="00A55C08">
      <w:pPr>
        <w:overflowPunct w:val="0"/>
        <w:spacing w:line="276" w:lineRule="auto"/>
        <w:jc w:val="both"/>
        <w:textAlignment w:val="baseline"/>
        <w:rPr>
          <w:b/>
          <w:sz w:val="20"/>
          <w:szCs w:val="20"/>
          <w:lang w:val="ru-RU"/>
        </w:rPr>
      </w:pPr>
    </w:p>
    <w:p w14:paraId="45668540" w14:textId="77777777" w:rsidR="00A55C08" w:rsidRPr="008A4B5E" w:rsidRDefault="00A55C08" w:rsidP="00A55C08">
      <w:pPr>
        <w:overflowPunct w:val="0"/>
        <w:spacing w:line="276" w:lineRule="auto"/>
        <w:jc w:val="both"/>
        <w:textAlignment w:val="baseline"/>
        <w:rPr>
          <w:b/>
          <w:sz w:val="20"/>
          <w:szCs w:val="20"/>
          <w:lang w:val="sr-Cyrl-CS"/>
        </w:rPr>
      </w:pPr>
      <w:r w:rsidRPr="008A4B5E">
        <w:rPr>
          <w:b/>
          <w:sz w:val="20"/>
          <w:szCs w:val="20"/>
          <w:lang w:val="sr-Cyrl-CS"/>
        </w:rPr>
        <w:t>П</w:t>
      </w:r>
      <w:r w:rsidRPr="008A4B5E">
        <w:rPr>
          <w:b/>
          <w:sz w:val="20"/>
          <w:szCs w:val="20"/>
          <w:lang w:val="ru-RU"/>
        </w:rPr>
        <w:t>ројекти по основу остварене сарадње Факултета са</w:t>
      </w:r>
      <w:r w:rsidRPr="008A4B5E">
        <w:rPr>
          <w:b/>
          <w:sz w:val="20"/>
          <w:szCs w:val="20"/>
          <w:lang w:val="hr-HR"/>
        </w:rPr>
        <w:t xml:space="preserve"> привредом</w:t>
      </w:r>
      <w:r w:rsidRPr="008A4B5E">
        <w:rPr>
          <w:b/>
          <w:sz w:val="20"/>
          <w:szCs w:val="20"/>
          <w:lang w:val="sr-Cyrl-CS"/>
        </w:rPr>
        <w:t>, јавним сектором, удружењима и другим институцијама</w:t>
      </w:r>
    </w:p>
    <w:p w14:paraId="0912BCFF" w14:textId="77777777" w:rsidR="00A55C08" w:rsidRDefault="00A55C08" w:rsidP="00A55C08">
      <w:pPr>
        <w:pStyle w:val="Normal1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>Програм неформалног образовања младих у области активизма и подстицаја креативних пословних идеја код средњошколаца/</w:t>
      </w:r>
      <w:r w:rsidRPr="008A4B5E">
        <w:rPr>
          <w:rFonts w:ascii="Times New Roman" w:hAnsi="Times New Roman" w:cs="Times New Roman"/>
          <w:color w:val="26282A"/>
          <w:sz w:val="20"/>
          <w:szCs w:val="20"/>
          <w:shd w:val="clear" w:color="auto" w:fill="FFFFFF"/>
          <w:lang w:val="ru-RU"/>
        </w:rPr>
        <w:t xml:space="preserve"> 401.1-715/18 </w:t>
      </w:r>
      <w:r w:rsidRPr="008A4B5E">
        <w:rPr>
          <w:rFonts w:ascii="Times New Roman" w:hAnsi="Times New Roman" w:cs="Times New Roman"/>
          <w:color w:val="26282A"/>
          <w:sz w:val="20"/>
          <w:szCs w:val="20"/>
          <w:shd w:val="clear" w:color="auto" w:fill="FFFFFF"/>
        </w:rPr>
        <w:t>od</w:t>
      </w:r>
      <w:r w:rsidRPr="008A4B5E">
        <w:rPr>
          <w:rFonts w:ascii="Times New Roman" w:hAnsi="Times New Roman" w:cs="Times New Roman"/>
          <w:color w:val="26282A"/>
          <w:sz w:val="20"/>
          <w:szCs w:val="20"/>
          <w:shd w:val="clear" w:color="auto" w:fill="FFFFFF"/>
          <w:lang w:val="ru-RU"/>
        </w:rPr>
        <w:t xml:space="preserve"> 15.11.2018.</w:t>
      </w:r>
      <w:r w:rsidRPr="008A4B5E">
        <w:rPr>
          <w:rFonts w:ascii="Times New Roman" w:hAnsi="Times New Roman" w:cs="Times New Roman"/>
          <w:color w:val="26282A"/>
          <w:sz w:val="20"/>
          <w:szCs w:val="20"/>
          <w:shd w:val="clear" w:color="auto" w:fill="FFFFFF"/>
        </w:rPr>
        <w:t> 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на основу закључка градоначелника града Београда, бр. 66-7617118-Год  05.1 1 .2018. Суфинансира : Град Београд-Секретаријат за омладину и спорту, проф. др Едита Кастратовић, координатор, 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>Учесници на пројекту: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Град Београд-Секретаријат за омладину и спорт, Факултет за пословне студије и право, Београд,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Учесници са факултета: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1.проф. др Драгана Радосављевић (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>у току је реализација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EE946D3" w14:textId="77777777" w:rsidR="00A55C08" w:rsidRPr="006E1FF5" w:rsidRDefault="00A55C08" w:rsidP="00A55C08">
      <w:pPr>
        <w:pStyle w:val="Normal1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E1FF5">
        <w:rPr>
          <w:rFonts w:ascii="Times New Roman" w:hAnsi="Times New Roman" w:cs="Times New Roman"/>
          <w:bCs/>
          <w:sz w:val="20"/>
          <w:szCs w:val="20"/>
          <w:lang w:val="ru-RU"/>
        </w:rPr>
        <w:t>Мастер мајнд у бизнису</w:t>
      </w:r>
      <w:r w:rsidRPr="006E1FF5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</w:t>
      </w:r>
      <w:r w:rsidRPr="006E1FF5">
        <w:rPr>
          <w:rFonts w:ascii="Times New Roman" w:hAnsi="Times New Roman" w:cs="Times New Roman"/>
          <w:bCs/>
          <w:sz w:val="20"/>
          <w:szCs w:val="20"/>
          <w:lang w:val="sr-Latn-CS"/>
        </w:rPr>
        <w:t>оснаживање за покретање сопственог бизниса и пракса за студенте завршних година/</w:t>
      </w:r>
      <w:r w:rsidRPr="006E1FF5">
        <w:rPr>
          <w:rFonts w:ascii="Times New Roman" w:hAnsi="Times New Roman" w:cs="Times New Roman"/>
          <w:sz w:val="20"/>
          <w:szCs w:val="20"/>
          <w:lang w:val="sr-Cyrl-CS"/>
        </w:rPr>
        <w:t>ФП ДХ/МЕ3/0316-0916/2016,</w:t>
      </w:r>
      <w:r w:rsidRPr="006E1FF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6E1FF5">
        <w:rPr>
          <w:rFonts w:ascii="Times New Roman" w:hAnsi="Times New Roman" w:cs="Times New Roman"/>
          <w:sz w:val="20"/>
          <w:szCs w:val="20"/>
          <w:lang w:val="ru-RU"/>
        </w:rPr>
        <w:t>руководилац пројекта:</w:t>
      </w:r>
      <w:r w:rsidRPr="006E1FF5">
        <w:rPr>
          <w:rFonts w:ascii="Times New Roman" w:hAnsi="Times New Roman" w:cs="Times New Roman"/>
          <w:sz w:val="20"/>
          <w:szCs w:val="20"/>
          <w:lang w:val="sr-Cyrl-CS"/>
        </w:rPr>
        <w:t xml:space="preserve"> проф. др Александра Гајдобрански</w:t>
      </w:r>
      <w:r w:rsidRPr="006E1FF5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E1FF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Pr="006E1FF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6E1FF5">
        <w:rPr>
          <w:rFonts w:ascii="Times New Roman" w:hAnsi="Times New Roman" w:cs="Times New Roman"/>
          <w:b/>
          <w:sz w:val="20"/>
          <w:szCs w:val="20"/>
          <w:lang w:val="ru-RU"/>
        </w:rPr>
        <w:t>Учесници на пројекту:</w:t>
      </w:r>
      <w:r w:rsidRPr="006E1FF5">
        <w:rPr>
          <w:rFonts w:ascii="Times New Roman" w:hAnsi="Times New Roman" w:cs="Times New Roman"/>
          <w:sz w:val="20"/>
          <w:szCs w:val="20"/>
          <w:lang w:val="ru-RU"/>
        </w:rPr>
        <w:t xml:space="preserve"> Факултет за пословне студије и право, Универзитет “Унион-Никола Тесла“, </w:t>
      </w:r>
      <w:r w:rsidRPr="006E1FF5">
        <w:rPr>
          <w:rFonts w:ascii="Times New Roman" w:hAnsi="Times New Roman" w:cs="Times New Roman"/>
          <w:sz w:val="20"/>
          <w:szCs w:val="20"/>
          <w:lang w:val="sr-Latn-CS"/>
        </w:rPr>
        <w:t>Rockon BVBA</w:t>
      </w:r>
      <w:r w:rsidRPr="006E1FF5">
        <w:rPr>
          <w:rFonts w:ascii="Times New Roman" w:hAnsi="Times New Roman" w:cs="Times New Roman"/>
          <w:sz w:val="20"/>
          <w:szCs w:val="20"/>
          <w:lang w:val="ru-RU"/>
        </w:rPr>
        <w:t>, Брисел,</w:t>
      </w:r>
      <w:r w:rsidRPr="006E1FF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Учесници са факултета:</w:t>
      </w:r>
      <w:r w:rsidRPr="006E1FF5">
        <w:rPr>
          <w:rFonts w:ascii="Times New Roman" w:hAnsi="Times New Roman" w:cs="Times New Roman"/>
          <w:sz w:val="20"/>
          <w:szCs w:val="20"/>
          <w:lang w:val="ru-RU"/>
        </w:rPr>
        <w:t xml:space="preserve"> 1.</w:t>
      </w:r>
      <w:r w:rsidRPr="006E1FF5">
        <w:rPr>
          <w:rFonts w:ascii="Times New Roman" w:hAnsi="Times New Roman" w:cs="Times New Roman"/>
          <w:sz w:val="20"/>
          <w:szCs w:val="20"/>
          <w:lang w:val="sr-Cyrl-CS"/>
        </w:rPr>
        <w:t>проф. др Александра Гајдобрански, 2.</w:t>
      </w:r>
      <w:r w:rsidRPr="006E1FF5">
        <w:rPr>
          <w:rFonts w:ascii="Times New Roman" w:hAnsi="Times New Roman" w:cs="Times New Roman"/>
          <w:sz w:val="20"/>
          <w:szCs w:val="20"/>
          <w:lang w:val="ru-RU"/>
        </w:rPr>
        <w:t xml:space="preserve">проф. дрМилан Радосављевић, 3.проф. др Оља Арсенијевић </w:t>
      </w:r>
      <w:r w:rsidRPr="006E1FF5">
        <w:rPr>
          <w:rFonts w:ascii="Times New Roman" w:hAnsi="Times New Roman" w:cs="Times New Roman"/>
          <w:b/>
          <w:sz w:val="20"/>
          <w:szCs w:val="20"/>
          <w:lang w:val="ru-RU"/>
        </w:rPr>
        <w:t>(наставља се са пројектом)</w:t>
      </w:r>
    </w:p>
    <w:p w14:paraId="464ECB5E" w14:textId="77777777" w:rsidR="00A55C08" w:rsidRPr="008A4B5E" w:rsidRDefault="00A55C08" w:rsidP="00A55C08">
      <w:pPr>
        <w:pStyle w:val="Normal1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Реконструкције и проширења производње жичаних производа предузећа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Феро продукт д.о.о., Београд -Инвестициона студија: / ФП ДХ/ПЕ/0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-0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/201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6,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руководилац пројекта: доц.др Александра Павићевић,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Учесници на пројекту: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Факултет за пословне студије и право, Београд,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Феро продукт д.о.о., Београд,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Учесници са факултета: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1.доц. др Александра Павићевић, 2.проф. др Душко Костић, 3.проф. др Лазар Цвијић, 4.проф. др Милица Каличанин 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>(наставља се кроз нове облике сарадње)</w:t>
      </w:r>
    </w:p>
    <w:p w14:paraId="57DCB043" w14:textId="77777777" w:rsidR="00A55C08" w:rsidRPr="008A4B5E" w:rsidRDefault="00A55C08" w:rsidP="00A55C08">
      <w:pPr>
        <w:pStyle w:val="Normal1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>Мерење интелектуалног капитала Факултета за информационе технологије и инжењерство/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ФП ДХ/ПМ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22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/201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8,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руководилац пројекта: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проф. др Драгана Радосављевић,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Учесници на пројекту: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Факултет за пословне студије и право, Факултет за информационе технологије и инжењерство,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Учесници са факултета: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1.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проф. др Драгана Радосављевић, 2.Ивица Станковић, асистент, 3.проф. др Зоран Ћировић, 4.Христина Радовић, сарадник у настави, 5.Милан Јанковић, сарадник у настави, 6.проф. др Невена Красуља, проф.др Милева Павловић 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>(наставља се кроз нове облике сарадње)</w:t>
      </w:r>
    </w:p>
    <w:p w14:paraId="4862CF62" w14:textId="77777777" w:rsidR="00A55C08" w:rsidRPr="008A4B5E" w:rsidRDefault="00A55C08" w:rsidP="00A55C08">
      <w:pPr>
        <w:pStyle w:val="Normal1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sr-Cyrl-CS"/>
        </w:rPr>
        <w:t xml:space="preserve">Израда програма за оспособљавање запослених за безбедан и здрав рад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Средње школе „Ушће“, Београд/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 xml:space="preserve"> ФП ДХ/ПМ5/0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-0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/201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8,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руководилац пројекта: проф. др Ранко Маријановић,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Учесници на пројекту: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 Факултет за пословне студије и право, Средња школа „Ушће“, Београд,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Учесници са факултета: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1.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проф. др Ранко Марјановић, 2.Јована Здравковић, сарадник у настави, 3.Зоран Кузмановић, сарадник у настави</w:t>
      </w:r>
    </w:p>
    <w:p w14:paraId="11BAC2AA" w14:textId="77777777" w:rsidR="00A55C08" w:rsidRPr="008A4B5E" w:rsidRDefault="00A55C08" w:rsidP="00A55C08">
      <w:pPr>
        <w:pStyle w:val="Normal1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Истраживање тржишта за потребе Маг центара доо, овлашћени партнер Тојота, Београд/ 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ФП ДХ/ПЕ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/0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-0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/201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8A4B5E">
        <w:rPr>
          <w:rFonts w:ascii="Times New Roman" w:hAnsi="Times New Roman" w:cs="Times New Roman"/>
          <w:sz w:val="20"/>
          <w:szCs w:val="20"/>
          <w:lang w:val="sr-Cyrl-CS"/>
        </w:rPr>
        <w:t>-201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8,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руководилац пројекта: проф. др Милијанка Ратковић, 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Учесници на пројекту: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 Маг центар доо, Факултет за пословне студије и право,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Учесници са факултета: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1.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проф. др Милијанка Ратковић, 2. Јасмина Чиачек, асистент, 3.проф. др Драган Рајевић, 4.проф. др Душко Костић, 5.проф. др Зоран Ћировић, 6.Ивица Станковић, асистент 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>(наставља се кроз нове облике сарадње)</w:t>
      </w:r>
    </w:p>
    <w:p w14:paraId="44CAA1FD" w14:textId="77777777" w:rsidR="00A55C08" w:rsidRPr="008A4B5E" w:rsidRDefault="00A55C08" w:rsidP="00A55C08">
      <w:pPr>
        <w:pStyle w:val="Normal1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>Млади банкар/ 37/19 од 23.01.2019.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руководилац пројекта: проф. др Милан Радосављевић,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Учесници на пројекту: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Факултет за пословне студије и право, Универзитет “Унион-Никола Тесла“, </w:t>
      </w:r>
      <w:r w:rsidRPr="008A4B5E">
        <w:rPr>
          <w:rFonts w:ascii="Times New Roman" w:hAnsi="Times New Roman" w:cs="Times New Roman"/>
          <w:sz w:val="20"/>
          <w:szCs w:val="20"/>
        </w:rPr>
        <w:t>ProCredit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8A4B5E">
        <w:rPr>
          <w:rFonts w:ascii="Times New Roman" w:hAnsi="Times New Roman" w:cs="Times New Roman"/>
          <w:sz w:val="20"/>
          <w:szCs w:val="20"/>
        </w:rPr>
        <w:t>banka</w:t>
      </w:r>
      <w:proofErr w:type="spellEnd"/>
      <w:r w:rsidRPr="008A4B5E">
        <w:rPr>
          <w:rFonts w:ascii="Times New Roman" w:hAnsi="Times New Roman" w:cs="Times New Roman"/>
          <w:sz w:val="20"/>
          <w:szCs w:val="20"/>
          <w:lang w:val="ru-RU"/>
        </w:rPr>
        <w:t>, Београд,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Учесници са факултета: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1.проф. др Милан Радосављевић, 2.Сања Мандић, сарадник у настави, 3.Соња Анђелковић, сарадник у настави 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>(у току је реализација пројекта)</w:t>
      </w:r>
    </w:p>
    <w:p w14:paraId="2CB54386" w14:textId="77777777" w:rsidR="00A55C08" w:rsidRPr="008A4B5E" w:rsidRDefault="00A55C08" w:rsidP="00A55C08">
      <w:pPr>
        <w:pStyle w:val="Normal1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4B5E">
        <w:rPr>
          <w:rFonts w:ascii="Times New Roman" w:hAnsi="Times New Roman" w:cs="Times New Roman"/>
          <w:sz w:val="20"/>
          <w:szCs w:val="20"/>
          <w:lang w:val="ru-RU"/>
        </w:rPr>
        <w:t>Едукација организација потрошача у области тржишта, заштите потрошача и заштите конкуренције/614-1/18,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>руководилац пројекта: доц. др Љиљана Станковић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Учесници на пројекту: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Савез удружења „ЦЕНТАР ПОТРОШАЧА СРБИЈЕ“ (ЦЕПС), Факултет за пословне студије и право,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lastRenderedPageBreak/>
        <w:t>Универзитет “Унион-Никола Тесла“,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>Учесници са факултета: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A4B5E">
        <w:rPr>
          <w:rFonts w:ascii="Times New Roman" w:hAnsi="Times New Roman" w:cs="Times New Roman"/>
          <w:sz w:val="20"/>
          <w:szCs w:val="20"/>
          <w:lang w:val="ru-RU"/>
        </w:rPr>
        <w:t xml:space="preserve">1. доц. др Љиљана Станковић, 2. проф. др Лазар Цвијић, 3. доц. др Јован Шарац </w:t>
      </w:r>
      <w:r w:rsidRPr="008A4B5E">
        <w:rPr>
          <w:rFonts w:ascii="Times New Roman" w:hAnsi="Times New Roman" w:cs="Times New Roman"/>
          <w:b/>
          <w:sz w:val="20"/>
          <w:szCs w:val="20"/>
          <w:lang w:val="ru-RU"/>
        </w:rPr>
        <w:t>(у току је други део реализација пројекта)</w:t>
      </w:r>
    </w:p>
    <w:p w14:paraId="40EC32A3" w14:textId="77777777" w:rsidR="00A55C08" w:rsidRPr="008A4B5E" w:rsidRDefault="00A55C08" w:rsidP="00A55C08">
      <w:pPr>
        <w:spacing w:line="276" w:lineRule="auto"/>
        <w:jc w:val="both"/>
        <w:rPr>
          <w:sz w:val="20"/>
          <w:szCs w:val="20"/>
          <w:lang w:val="ru-RU"/>
        </w:rPr>
      </w:pPr>
    </w:p>
    <w:p w14:paraId="7DEC5765" w14:textId="77777777" w:rsidR="009C6D56" w:rsidRPr="007768E0" w:rsidRDefault="009C6D56" w:rsidP="009C6D5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11076D8B" w14:textId="77777777" w:rsidR="00AF5352" w:rsidRPr="00AF5352" w:rsidRDefault="00AF5352" w:rsidP="00AF5352">
      <w:pPr>
        <w:jc w:val="center"/>
        <w:rPr>
          <w:rFonts w:eastAsia="Calibri"/>
          <w:b/>
          <w:bCs/>
          <w:lang w:val="sr-Latn-RS"/>
        </w:rPr>
      </w:pPr>
      <w:r w:rsidRPr="00AF5352">
        <w:rPr>
          <w:rFonts w:eastAsia="Calibri"/>
          <w:b/>
          <w:bCs/>
          <w:lang w:val="sr-Latn-RS"/>
        </w:rPr>
        <w:t>УПОРЕДНА АНАЛИЗА ПОЈЕДИНАЧНОГ УЧИНКА ИСТРАЖИВАЧА КРОЗ ИСКАЗАНЕ РЕЗУЛТАТЕ И ИСПУЊЕНОСТИ  ПРЕДВИЂЕНОГ РАСТА ОД 20% НАУЧНОИСТРАЖИВАЧКИХ РАДОВА ЗА ПЕРИОД 2019/2020. И 2020/2021. ШКОЛСКЕ ГОДИНЕ</w:t>
      </w:r>
    </w:p>
    <w:p w14:paraId="650214C2" w14:textId="77777777" w:rsidR="00AF5352" w:rsidRDefault="00AF5352" w:rsidP="00AF5352">
      <w:pPr>
        <w:jc w:val="center"/>
        <w:rPr>
          <w:rFonts w:eastAsia="Calibri"/>
          <w:lang w:val="sr-Latn-RS"/>
        </w:rPr>
      </w:pPr>
    </w:p>
    <w:p w14:paraId="1BE33736" w14:textId="77777777" w:rsidR="00AF5352" w:rsidRDefault="00AF5352" w:rsidP="00AF5352">
      <w:pPr>
        <w:jc w:val="center"/>
        <w:rPr>
          <w:rFonts w:eastAsia="Calibri"/>
          <w:lang w:val="sr-Latn-RS"/>
        </w:rPr>
      </w:pPr>
    </w:p>
    <w:p w14:paraId="76C9D932" w14:textId="77777777" w:rsidR="00AF5352" w:rsidRDefault="00AF5352" w:rsidP="00AF5352">
      <w:pPr>
        <w:jc w:val="center"/>
        <w:rPr>
          <w:rFonts w:eastAsia="Calibri"/>
          <w:lang w:val="sr-Latn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530"/>
        <w:gridCol w:w="1620"/>
        <w:gridCol w:w="1170"/>
        <w:gridCol w:w="1800"/>
        <w:gridCol w:w="2854"/>
      </w:tblGrid>
      <w:tr w:rsidR="00AF5352" w14:paraId="1511502A" w14:textId="77777777" w:rsidTr="00AF5352">
        <w:trPr>
          <w:trHeight w:val="66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576A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</w:p>
          <w:p w14:paraId="2D8C47EA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</w:p>
          <w:p w14:paraId="79AF9DA4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Редни број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A146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</w:p>
          <w:p w14:paraId="611AEEA4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</w:p>
          <w:p w14:paraId="6141FF37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Истраживач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190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 xml:space="preserve">Резултати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05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72EB7FE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4F972406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Анализа појединачног  учинка истраживача и испуњеност предвиђеног раста од 20%  по истраживачу</w:t>
            </w:r>
          </w:p>
          <w:p w14:paraId="744DE94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6BFBF0C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EE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0E24011A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164B0A3B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Закључак:</w:t>
            </w:r>
          </w:p>
          <w:p w14:paraId="57D42D5C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 испуњеност  предвиђеног раста од 20%  по истраживачу</w:t>
            </w:r>
          </w:p>
          <w:p w14:paraId="01DCF78B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 </w:t>
            </w:r>
          </w:p>
        </w:tc>
      </w:tr>
      <w:tr w:rsidR="00AF5352" w14:paraId="32EEA194" w14:textId="77777777" w:rsidTr="00AF5352">
        <w:trPr>
          <w:trHeight w:val="720"/>
          <w:jc w:val="center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055E" w14:textId="77777777" w:rsidR="00AF5352" w:rsidRDefault="00AF5352">
            <w:pPr>
              <w:rPr>
                <w:rFonts w:eastAsia="Calibri"/>
                <w:b/>
                <w:lang w:val="sr-Latn-R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DB23" w14:textId="77777777" w:rsidR="00AF5352" w:rsidRDefault="00AF5352">
            <w:pPr>
              <w:rPr>
                <w:rFonts w:eastAsia="Calibri"/>
                <w:b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AE72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2019/20.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385C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2020/21.</w:t>
            </w: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F50" w14:textId="77777777" w:rsidR="00AF5352" w:rsidRDefault="00AF5352">
            <w:pPr>
              <w:rPr>
                <w:rFonts w:eastAsia="Calibri"/>
                <w:lang w:val="sr-Latn-RS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4408" w14:textId="77777777" w:rsidR="00AF5352" w:rsidRDefault="00AF5352">
            <w:pPr>
              <w:rPr>
                <w:rFonts w:eastAsia="Calibri"/>
                <w:lang w:val="sr-Latn-RS"/>
              </w:rPr>
            </w:pPr>
          </w:p>
        </w:tc>
      </w:tr>
      <w:tr w:rsidR="00AF5352" w14:paraId="2F632A79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6DD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D35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Oља </w:t>
            </w:r>
          </w:p>
          <w:p w14:paraId="50D6E2F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Арсенијевић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8A21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23</w:t>
            </w:r>
          </w:p>
          <w:p w14:paraId="3495F0C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10 први аутор</w:t>
            </w:r>
          </w:p>
          <w:p w14:paraId="7741CAA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E10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28</w:t>
            </w:r>
          </w:p>
          <w:p w14:paraId="7544B8A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11 први аутор</w:t>
            </w:r>
          </w:p>
          <w:p w14:paraId="686C942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03C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23/28</w:t>
            </w:r>
          </w:p>
          <w:p w14:paraId="5F0687B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21.74%</w:t>
            </w:r>
          </w:p>
          <w:p w14:paraId="1891479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D947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 xml:space="preserve">Испуњен </w:t>
            </w:r>
            <w:r>
              <w:rPr>
                <w:rFonts w:eastAsia="Calibri"/>
                <w:lang w:val="sr-Latn-RS"/>
              </w:rPr>
              <w:t xml:space="preserve">предвиђени раст. Наставник је објавио 28 радова, од којих је на11 радова први аутор, што је више него значајна научна продукција за једну годину. </w:t>
            </w:r>
          </w:p>
        </w:tc>
      </w:tr>
      <w:tr w:rsidR="00AF5352" w14:paraId="1CCF2415" w14:textId="77777777" w:rsidTr="00AF5352">
        <w:trPr>
          <w:trHeight w:val="8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27D8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52A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Јован </w:t>
            </w:r>
          </w:p>
          <w:p w14:paraId="276A7C1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Шарац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052D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2</w:t>
            </w:r>
          </w:p>
          <w:p w14:paraId="62FE572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6747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6</w:t>
            </w:r>
          </w:p>
          <w:p w14:paraId="7DC3E3E8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48A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2/6</w:t>
            </w:r>
          </w:p>
          <w:p w14:paraId="4EEFBF0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200%</w:t>
            </w:r>
          </w:p>
          <w:p w14:paraId="5E8079D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D29B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раст. Објављених 6 радова од којих је наставник први аутор на два рада. Тенденција повећања учинка у односу на претходну годину.</w:t>
            </w:r>
          </w:p>
        </w:tc>
      </w:tr>
      <w:tr w:rsidR="00AF5352" w14:paraId="546F46F6" w14:textId="77777777" w:rsidTr="00AF5352">
        <w:trPr>
          <w:trHeight w:val="115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DB5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0C7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Слободан</w:t>
            </w:r>
          </w:p>
          <w:p w14:paraId="50856D7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Шегрт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732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A7F1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6</w:t>
            </w:r>
          </w:p>
          <w:p w14:paraId="0160A88A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lang w:val="sr-Latn-RS"/>
              </w:rPr>
              <w:t>6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D6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0/6</w:t>
            </w:r>
          </w:p>
          <w:p w14:paraId="31C1CC6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72CC43CB" w14:textId="77777777" w:rsidR="00AF5352" w:rsidRDefault="00AF53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sr-Latn-RS"/>
              </w:rPr>
              <w:t>20</w:t>
            </w:r>
            <w:r>
              <w:rPr>
                <w:rFonts w:eastAsia="Calibri"/>
              </w:rPr>
              <w:t>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A68E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 xml:space="preserve">Испуњен </w:t>
            </w:r>
            <w:r>
              <w:rPr>
                <w:rFonts w:eastAsia="Calibri"/>
                <w:lang w:val="sr-Latn-RS"/>
              </w:rPr>
              <w:t xml:space="preserve">предвиђени раст. Наставник је објавио 6 радова, на свим радовима је први аутор. Значајно повећање </w:t>
            </w:r>
            <w:r>
              <w:rPr>
                <w:rFonts w:eastAsia="Calibri"/>
                <w:lang w:val="sr-Latn-RS"/>
              </w:rPr>
              <w:lastRenderedPageBreak/>
              <w:t>учинка, али посматрано са годином када није имао резултате.</w:t>
            </w:r>
          </w:p>
        </w:tc>
      </w:tr>
      <w:tr w:rsidR="00AF5352" w14:paraId="59031A20" w14:textId="77777777" w:rsidTr="00AF5352">
        <w:trPr>
          <w:trHeight w:val="116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01B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258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Тијана</w:t>
            </w:r>
          </w:p>
          <w:p w14:paraId="0945633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Шоја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D66E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2</w:t>
            </w:r>
          </w:p>
          <w:p w14:paraId="0FBB077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267C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2</w:t>
            </w:r>
          </w:p>
          <w:p w14:paraId="00E631E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152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2/2</w:t>
            </w:r>
          </w:p>
          <w:p w14:paraId="0F7C242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0%</w:t>
            </w:r>
          </w:p>
          <w:p w14:paraId="2884C1B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E9EF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Исти број радова за посматране године, није испуњен предвиђени раст.</w:t>
            </w:r>
          </w:p>
        </w:tc>
      </w:tr>
      <w:tr w:rsidR="00AF5352" w14:paraId="3BAA2C90" w14:textId="77777777" w:rsidTr="00AF5352">
        <w:trPr>
          <w:trHeight w:val="97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AD5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107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Бранко</w:t>
            </w:r>
          </w:p>
          <w:p w14:paraId="5619511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Тешановић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7065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17</w:t>
            </w:r>
          </w:p>
          <w:p w14:paraId="3069A8A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35CD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17</w:t>
            </w:r>
          </w:p>
          <w:p w14:paraId="5857E95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8FB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17/17</w:t>
            </w:r>
          </w:p>
          <w:p w14:paraId="6759228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0%</w:t>
            </w:r>
          </w:p>
          <w:p w14:paraId="618EF7C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597F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Исти број радова за посматране године, није испуњен предвиђени раст. Наставник је објавио 17 радова, од којих је на 3 рада први аутор, што је значајна научна продукција за једну годину. </w:t>
            </w:r>
          </w:p>
        </w:tc>
      </w:tr>
      <w:tr w:rsidR="00AF5352" w14:paraId="3590A930" w14:textId="77777777" w:rsidTr="00AF5352">
        <w:trPr>
          <w:trHeight w:val="73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5879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CA5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Јована</w:t>
            </w:r>
          </w:p>
          <w:p w14:paraId="3912124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 Томић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D683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1</w:t>
            </w:r>
          </w:p>
          <w:p w14:paraId="22B61E75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lang w:val="sr-Latn-RS"/>
              </w:rPr>
              <w:t>0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3131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3</w:t>
            </w:r>
          </w:p>
          <w:p w14:paraId="0B5AF19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81C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1/3</w:t>
            </w:r>
          </w:p>
          <w:p w14:paraId="2AC596A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200%</w:t>
            </w:r>
          </w:p>
          <w:p w14:paraId="7931D18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CC63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69B70018" w14:textId="77777777" w:rsidTr="00AF5352">
        <w:trPr>
          <w:trHeight w:val="61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6B43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8E2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Мирза</w:t>
            </w:r>
          </w:p>
          <w:p w14:paraId="304B68F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 Тотић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E766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4</w:t>
            </w:r>
          </w:p>
          <w:p w14:paraId="758B2BF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8800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6</w:t>
            </w:r>
          </w:p>
          <w:p w14:paraId="5C6B64E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EA5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4/6</w:t>
            </w:r>
          </w:p>
          <w:p w14:paraId="00CC6E6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50%</w:t>
            </w:r>
          </w:p>
          <w:p w14:paraId="3DB3859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991F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4E306240" w14:textId="77777777" w:rsidTr="00AF5352">
        <w:trPr>
          <w:trHeight w:val="9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DA6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167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Милан Вемић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49F8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7</w:t>
            </w:r>
          </w:p>
          <w:p w14:paraId="2E618E7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C0EC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19</w:t>
            </w:r>
          </w:p>
          <w:p w14:paraId="782D1F6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15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CF5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7/19</w:t>
            </w:r>
          </w:p>
          <w:p w14:paraId="23EE641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171.43%</w:t>
            </w:r>
          </w:p>
          <w:p w14:paraId="0B81DF2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BCFC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2A6DB7C9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5E864199" w14:textId="77777777" w:rsidTr="00AF5352">
        <w:trPr>
          <w:trHeight w:val="8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EFD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BC4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Марија Вучић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BF3E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2</w:t>
            </w:r>
          </w:p>
          <w:p w14:paraId="685AB598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lang w:val="sr-Latn-RS"/>
              </w:rPr>
              <w:t>0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73BD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6</w:t>
            </w:r>
          </w:p>
          <w:p w14:paraId="35660C9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3C0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2/6</w:t>
            </w:r>
          </w:p>
          <w:p w14:paraId="02508D7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200%</w:t>
            </w:r>
          </w:p>
          <w:p w14:paraId="6750C4C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F39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77A3B5E6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7AB9F2D3" w14:textId="77777777" w:rsidTr="00AF5352">
        <w:trPr>
          <w:trHeight w:val="89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CF6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062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Драгана</w:t>
            </w:r>
          </w:p>
          <w:p w14:paraId="5E7D493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Барјактаревић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48D4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8</w:t>
            </w:r>
          </w:p>
          <w:p w14:paraId="2CECA6F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8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0854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9</w:t>
            </w:r>
          </w:p>
          <w:p w14:paraId="0DC5286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9 први аутор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BF7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8/9</w:t>
            </w:r>
          </w:p>
          <w:p w14:paraId="5ADE614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12.5%</w:t>
            </w:r>
          </w:p>
          <w:p w14:paraId="20478B9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1D5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33245121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Није испуњен предвиђени раст</w:t>
            </w:r>
          </w:p>
          <w:p w14:paraId="1349366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0D21AAC0" w14:textId="77777777" w:rsidTr="00AF5352">
        <w:trPr>
          <w:trHeight w:val="89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2D3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F15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Милица Каличанин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F3D6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12</w:t>
            </w:r>
          </w:p>
          <w:p w14:paraId="53774E2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2036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15</w:t>
            </w:r>
          </w:p>
          <w:p w14:paraId="0A267CA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4 први аутор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EB2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12/15</w:t>
            </w:r>
          </w:p>
          <w:p w14:paraId="5654252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25%</w:t>
            </w:r>
          </w:p>
          <w:p w14:paraId="75216284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         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D1A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0B13AEB2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368B958E" w14:textId="77777777" w:rsidTr="00AF5352">
        <w:trPr>
          <w:trHeight w:val="10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312F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C31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Живана</w:t>
            </w:r>
          </w:p>
          <w:p w14:paraId="4FC7721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Крејић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B890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11</w:t>
            </w:r>
          </w:p>
          <w:p w14:paraId="2608439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9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5C3D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13</w:t>
            </w:r>
          </w:p>
          <w:p w14:paraId="42DD5C3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9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6B7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11/13</w:t>
            </w:r>
          </w:p>
          <w:p w14:paraId="2052AAF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18.18%</w:t>
            </w:r>
          </w:p>
          <w:p w14:paraId="1E76A84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0CCD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Није испуњен предвиђени раст</w:t>
            </w:r>
          </w:p>
          <w:p w14:paraId="60AF003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34A845D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2BCDCF3E" w14:textId="77777777" w:rsidTr="00AF5352">
        <w:trPr>
          <w:trHeight w:val="9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43A0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1F3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Љиљана</w:t>
            </w:r>
          </w:p>
          <w:p w14:paraId="3829CBB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Матавуљ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B2F9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2</w:t>
            </w:r>
          </w:p>
          <w:p w14:paraId="4F76DA9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AE6C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6</w:t>
            </w:r>
          </w:p>
          <w:p w14:paraId="04AC175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121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2/6</w:t>
            </w:r>
          </w:p>
          <w:p w14:paraId="4C08DFB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200%</w:t>
            </w:r>
          </w:p>
          <w:p w14:paraId="0B7C438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0A4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7D57C92D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478F057D" w14:textId="77777777" w:rsidTr="00AF5352">
        <w:trPr>
          <w:trHeight w:val="10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5CC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966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Светлана</w:t>
            </w:r>
          </w:p>
          <w:p w14:paraId="2BF67EE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Михић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3DA7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5</w:t>
            </w:r>
          </w:p>
          <w:p w14:paraId="6240072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75E8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8</w:t>
            </w:r>
          </w:p>
          <w:p w14:paraId="08982B5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44D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5/8</w:t>
            </w:r>
          </w:p>
          <w:p w14:paraId="6E354B6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60%</w:t>
            </w:r>
          </w:p>
          <w:p w14:paraId="0D9A204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513A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283D0253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32221756" w14:textId="77777777" w:rsidTr="00AF5352">
        <w:trPr>
          <w:trHeight w:val="9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765C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B1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Слађана</w:t>
            </w:r>
          </w:p>
          <w:p w14:paraId="6B67039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Неогради</w:t>
            </w:r>
          </w:p>
          <w:p w14:paraId="6A02967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695C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4</w:t>
            </w:r>
          </w:p>
          <w:p w14:paraId="74A0AF0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CF98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2</w:t>
            </w:r>
          </w:p>
          <w:p w14:paraId="2A36E9C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AF9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4/2</w:t>
            </w:r>
          </w:p>
          <w:p w14:paraId="636513F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-50%</w:t>
            </w:r>
          </w:p>
          <w:p w14:paraId="37BAF2B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0F5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2AE315C3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Мањи број радова, није испуњен предвиђени раст</w:t>
            </w:r>
          </w:p>
          <w:p w14:paraId="64C69A8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6CBB8D6A" w14:textId="77777777" w:rsidTr="00AF5352">
        <w:trPr>
          <w:trHeight w:val="12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B3A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69D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Марко Ранковић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55C5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2</w:t>
            </w:r>
          </w:p>
          <w:p w14:paraId="5D50449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A035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4</w:t>
            </w:r>
          </w:p>
          <w:p w14:paraId="0E63106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491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2/4</w:t>
            </w:r>
          </w:p>
          <w:p w14:paraId="0CF4B82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50%</w:t>
            </w:r>
          </w:p>
          <w:p w14:paraId="234901F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2B41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13743901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1E62F2D0" w14:textId="77777777" w:rsidTr="00AF5352">
        <w:trPr>
          <w:trHeight w:val="14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23B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92D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Стеван</w:t>
            </w:r>
          </w:p>
          <w:p w14:paraId="0DFCE9E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Стојановић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BAFA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5</w:t>
            </w:r>
          </w:p>
          <w:p w14:paraId="0302D8E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8FE2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4</w:t>
            </w:r>
          </w:p>
          <w:p w14:paraId="3DC482C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0D8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5/4</w:t>
            </w:r>
          </w:p>
          <w:p w14:paraId="664673F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-20%</w:t>
            </w:r>
          </w:p>
          <w:p w14:paraId="37DCEA0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14EC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378B628C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Мањи број радова, није испуњен предвиђени раст</w:t>
            </w:r>
          </w:p>
          <w:p w14:paraId="7950734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1771DA08" w14:textId="77777777" w:rsidTr="00AF5352">
        <w:trPr>
          <w:trHeight w:val="9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9D2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395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Драган</w:t>
            </w:r>
          </w:p>
          <w:p w14:paraId="02026F3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Триван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264B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3</w:t>
            </w:r>
          </w:p>
          <w:p w14:paraId="6033C86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773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B55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3/0</w:t>
            </w:r>
          </w:p>
          <w:p w14:paraId="6A90E3C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-100%</w:t>
            </w:r>
          </w:p>
          <w:p w14:paraId="5380279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F7C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760B0883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Мањи број радова, није испуњен предвиђени раст</w:t>
            </w:r>
          </w:p>
          <w:p w14:paraId="20527C2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2891E350" w14:textId="77777777" w:rsidTr="00AF5352">
        <w:trPr>
          <w:trHeight w:val="79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3409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E98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Зоран</w:t>
            </w:r>
          </w:p>
          <w:p w14:paraId="2CFAAD7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Каличанин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E056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6</w:t>
            </w:r>
          </w:p>
          <w:p w14:paraId="05F413D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 први аутор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F034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20</w:t>
            </w:r>
          </w:p>
          <w:p w14:paraId="5BCE02C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AC3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6/20</w:t>
            </w:r>
          </w:p>
          <w:p w14:paraId="2A31C53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233.33%</w:t>
            </w:r>
          </w:p>
          <w:p w14:paraId="5266FBB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CB4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1029A454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0E95D0EE" w14:textId="77777777" w:rsidTr="00AF5352">
        <w:trPr>
          <w:trHeight w:val="79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1C2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BD8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Биљана</w:t>
            </w:r>
          </w:p>
          <w:p w14:paraId="60F93FF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Васев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7843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8F84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4</w:t>
            </w:r>
          </w:p>
          <w:p w14:paraId="0627610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BAC9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0/4</w:t>
            </w:r>
          </w:p>
          <w:p w14:paraId="3627784F" w14:textId="77777777" w:rsidR="00AF5352" w:rsidRDefault="00AF5352">
            <w:pPr>
              <w:jc w:val="center"/>
              <w:rPr>
                <w:rFonts w:eastAsia="Calibri"/>
                <w:bCs/>
                <w:lang w:val="sr-Latn-RS"/>
              </w:rPr>
            </w:pPr>
          </w:p>
          <w:p w14:paraId="233F4D99" w14:textId="77777777" w:rsidR="00AF5352" w:rsidRDefault="00AF5352">
            <w:pPr>
              <w:jc w:val="center"/>
              <w:rPr>
                <w:rFonts w:eastAsia="Calibri"/>
                <w:bCs/>
                <w:lang w:val="sr-Latn-RS"/>
              </w:rPr>
            </w:pPr>
            <w:r>
              <w:rPr>
                <w:rFonts w:eastAsia="Calibri"/>
                <w:bCs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F1D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1F9ABEC8" w14:textId="77777777" w:rsidR="00AF5352" w:rsidRDefault="00AF5352">
            <w:pPr>
              <w:rPr>
                <w:rFonts w:eastAsia="Calibri"/>
                <w:bCs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2024A78D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EDF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84A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Александар</w:t>
            </w:r>
          </w:p>
          <w:p w14:paraId="47CF099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Анђелковић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F1C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16</w:t>
            </w:r>
          </w:p>
          <w:p w14:paraId="3E0C410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  <w:p w14:paraId="77278D1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776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33</w:t>
            </w:r>
          </w:p>
          <w:p w14:paraId="7FB9D49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 први аутор</w:t>
            </w:r>
          </w:p>
          <w:p w14:paraId="171E16E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5DD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16/33</w:t>
            </w:r>
          </w:p>
          <w:p w14:paraId="23FC485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106.25%</w:t>
            </w:r>
          </w:p>
          <w:p w14:paraId="206EE4D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298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08CC494C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71D0E18B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95E1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A16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МаријаД. Бајић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70E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0</w:t>
            </w:r>
          </w:p>
          <w:p w14:paraId="2CE54E1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9A0E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4</w:t>
            </w:r>
          </w:p>
          <w:p w14:paraId="3D0CFE0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E9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0/4</w:t>
            </w:r>
          </w:p>
          <w:p w14:paraId="05F4951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1307A3F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  <w:p w14:paraId="2729043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CCF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082AECF3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3B97D7C7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555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072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Долорис</w:t>
            </w:r>
          </w:p>
          <w:p w14:paraId="1679994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Бешић-Вукашиновић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EE5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11D" w14:textId="77777777" w:rsidR="00AF5352" w:rsidRDefault="00AF5352">
            <w:pPr>
              <w:jc w:val="center"/>
              <w:rPr>
                <w:rFonts w:eastAsia="Calibri"/>
                <w:b/>
                <w:bCs/>
                <w:lang w:val="sr-Latn-RS"/>
              </w:rPr>
            </w:pPr>
            <w:r>
              <w:rPr>
                <w:rFonts w:eastAsia="Calibri"/>
                <w:b/>
                <w:bCs/>
                <w:lang w:val="sr-Latn-RS"/>
              </w:rPr>
              <w:t>4</w:t>
            </w:r>
          </w:p>
          <w:p w14:paraId="66AC94F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prvi autor</w:t>
            </w:r>
          </w:p>
          <w:p w14:paraId="05DC86B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43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0/4</w:t>
            </w:r>
          </w:p>
          <w:p w14:paraId="409A182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729D7F9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B28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3B65631B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75911347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662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765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БојанаБурић-Мутавчи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DA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</w:t>
            </w:r>
          </w:p>
          <w:p w14:paraId="29FF8D3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 prvi autor</w:t>
            </w:r>
          </w:p>
          <w:p w14:paraId="4BDA25E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A2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8</w:t>
            </w:r>
          </w:p>
          <w:p w14:paraId="510E6CC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 prvi autor</w:t>
            </w:r>
          </w:p>
          <w:p w14:paraId="3170E05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659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2/8</w:t>
            </w:r>
          </w:p>
          <w:p w14:paraId="3DB1495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300%</w:t>
            </w:r>
          </w:p>
          <w:p w14:paraId="5557440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DF1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2CF2B185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076898F1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46F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5A1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Лазар Цвијић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F02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</w:t>
            </w:r>
          </w:p>
          <w:p w14:paraId="3CDB0E0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 prvi autor</w:t>
            </w:r>
          </w:p>
          <w:p w14:paraId="3AB5B2A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C8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13</w:t>
            </w:r>
          </w:p>
          <w:p w14:paraId="22830B6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 prvi autor</w:t>
            </w:r>
          </w:p>
          <w:p w14:paraId="185971F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F59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4/13</w:t>
            </w:r>
          </w:p>
          <w:p w14:paraId="00B967C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225%</w:t>
            </w:r>
          </w:p>
          <w:p w14:paraId="63CFB5D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731D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5E6FF075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5B353E7D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042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D25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Драган</w:t>
            </w:r>
          </w:p>
          <w:p w14:paraId="0E50692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Дакић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390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03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</w:t>
            </w:r>
          </w:p>
          <w:p w14:paraId="52CAE06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 prvi autor</w:t>
            </w:r>
          </w:p>
          <w:p w14:paraId="4C10C7D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0BF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0/4</w:t>
            </w:r>
          </w:p>
          <w:p w14:paraId="5A68537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6F57717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5FE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54F1CC3E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7BCED93F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4B1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67A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Милијана</w:t>
            </w:r>
          </w:p>
          <w:p w14:paraId="4EB3505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Даневска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3D6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</w:t>
            </w:r>
          </w:p>
          <w:p w14:paraId="33264E7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prvi autor</w:t>
            </w:r>
          </w:p>
          <w:p w14:paraId="5F9C1D7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4F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</w:t>
            </w:r>
          </w:p>
          <w:p w14:paraId="7B1945F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 prvi autor</w:t>
            </w:r>
          </w:p>
          <w:p w14:paraId="139E023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5DD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2/3</w:t>
            </w:r>
          </w:p>
          <w:p w14:paraId="0E677F2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50%</w:t>
            </w:r>
          </w:p>
          <w:p w14:paraId="3386060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AD2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468BC9F0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44F3F410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36A7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color w:val="0070C0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8CBF" w14:textId="77777777" w:rsidR="00AF5352" w:rsidRDefault="00AF5352">
            <w:pPr>
              <w:jc w:val="center"/>
              <w:rPr>
                <w:rFonts w:eastAsia="Calibri"/>
                <w:color w:val="0070C0"/>
                <w:lang w:val="sr-Latn-RS"/>
              </w:rPr>
            </w:pPr>
            <w:r>
              <w:rPr>
                <w:rFonts w:eastAsia="Calibri"/>
                <w:color w:val="0070C0"/>
                <w:lang w:val="sr-Latn-RS"/>
              </w:rPr>
              <w:t>Маја Димић</w:t>
            </w:r>
          </w:p>
          <w:p w14:paraId="22063A54" w14:textId="77777777" w:rsidR="00AF5352" w:rsidRDefault="00AF5352">
            <w:pPr>
              <w:jc w:val="center"/>
              <w:rPr>
                <w:rFonts w:eastAsia="Calibri"/>
                <w:color w:val="0070C0"/>
                <w:lang w:val="sr-Latn-RS"/>
              </w:rPr>
            </w:pPr>
            <w:r>
              <w:rPr>
                <w:rFonts w:eastAsia="Calibri"/>
                <w:color w:val="0070C0"/>
                <w:lang w:val="sr-Latn-RS"/>
              </w:rPr>
              <w:t>породиљскоболовање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22B" w14:textId="77777777" w:rsidR="00AF5352" w:rsidRDefault="00AF5352">
            <w:pPr>
              <w:jc w:val="center"/>
              <w:rPr>
                <w:rFonts w:eastAsia="Calibri"/>
                <w:color w:val="0070C0"/>
                <w:lang w:val="sr-Latn-RS"/>
              </w:rPr>
            </w:pPr>
            <w:r>
              <w:rPr>
                <w:rFonts w:eastAsia="Calibri"/>
                <w:color w:val="0070C0"/>
                <w:lang w:val="sr-Latn-RS"/>
              </w:rPr>
              <w:t>16</w:t>
            </w:r>
          </w:p>
          <w:p w14:paraId="4D40CAAA" w14:textId="77777777" w:rsidR="00AF5352" w:rsidRDefault="00AF5352">
            <w:pPr>
              <w:jc w:val="center"/>
              <w:rPr>
                <w:rFonts w:eastAsia="Calibri"/>
                <w:color w:val="0070C0"/>
                <w:lang w:val="sr-Latn-RS"/>
              </w:rPr>
            </w:pPr>
            <w:r>
              <w:rPr>
                <w:rFonts w:eastAsia="Calibri"/>
                <w:color w:val="0070C0"/>
                <w:lang w:val="sr-Latn-RS"/>
              </w:rPr>
              <w:t>4 prvi autor</w:t>
            </w:r>
          </w:p>
          <w:p w14:paraId="49ABBCF1" w14:textId="77777777" w:rsidR="00AF5352" w:rsidRDefault="00AF5352">
            <w:pPr>
              <w:jc w:val="center"/>
              <w:rPr>
                <w:rFonts w:eastAsia="Calibri"/>
                <w:color w:val="0070C0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3394" w14:textId="77777777" w:rsidR="00AF5352" w:rsidRDefault="00AF5352">
            <w:pPr>
              <w:jc w:val="center"/>
              <w:rPr>
                <w:rFonts w:eastAsia="Calibri"/>
                <w:color w:val="0070C0"/>
                <w:lang w:val="sr-Latn-RS"/>
              </w:rPr>
            </w:pPr>
            <w:r>
              <w:rPr>
                <w:rFonts w:eastAsia="Calibri"/>
                <w:color w:val="0070C0"/>
                <w:lang w:val="sr-Latn-RS"/>
              </w:rPr>
              <w:t>8</w:t>
            </w:r>
          </w:p>
          <w:p w14:paraId="23D3A04A" w14:textId="77777777" w:rsidR="00AF5352" w:rsidRDefault="00AF5352">
            <w:pPr>
              <w:jc w:val="center"/>
              <w:rPr>
                <w:rFonts w:eastAsia="Calibri"/>
                <w:color w:val="0070C0"/>
                <w:lang w:val="sr-Latn-RS"/>
              </w:rPr>
            </w:pPr>
            <w:r>
              <w:rPr>
                <w:rFonts w:eastAsia="Calibri"/>
                <w:color w:val="0070C0"/>
                <w:lang w:val="sr-Latn-RS"/>
              </w:rPr>
              <w:t>1 prvi autor</w:t>
            </w:r>
          </w:p>
          <w:p w14:paraId="08B90377" w14:textId="77777777" w:rsidR="00AF5352" w:rsidRDefault="00AF5352">
            <w:pPr>
              <w:jc w:val="center"/>
              <w:rPr>
                <w:rFonts w:eastAsia="Calibri"/>
                <w:color w:val="0070C0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91C5" w14:textId="77777777" w:rsidR="00AF5352" w:rsidRDefault="00AF5352">
            <w:pPr>
              <w:jc w:val="center"/>
              <w:rPr>
                <w:rFonts w:eastAsia="Calibri"/>
                <w:color w:val="0070C0"/>
                <w:lang w:val="sr-Latn-RS"/>
              </w:rPr>
            </w:pPr>
            <w:r>
              <w:rPr>
                <w:rFonts w:eastAsia="Calibri"/>
                <w:color w:val="0070C0"/>
                <w:lang w:val="sr-Latn-RS"/>
              </w:rPr>
              <w:t>16/8</w:t>
            </w:r>
          </w:p>
          <w:p w14:paraId="28D30C7B" w14:textId="77777777" w:rsidR="00AF5352" w:rsidRDefault="00AF5352">
            <w:pPr>
              <w:jc w:val="center"/>
              <w:rPr>
                <w:rFonts w:eastAsia="Calibri"/>
                <w:color w:val="0070C0"/>
                <w:lang w:val="sr-Latn-RS"/>
              </w:rPr>
            </w:pPr>
            <w:r>
              <w:rPr>
                <w:rFonts w:eastAsia="Calibri"/>
                <w:color w:val="0070C0"/>
                <w:lang w:val="sr-Latn-RS"/>
              </w:rPr>
              <w:t>-50%</w:t>
            </w:r>
          </w:p>
          <w:p w14:paraId="4392A353" w14:textId="77777777" w:rsidR="00AF5352" w:rsidRDefault="00AF5352">
            <w:pPr>
              <w:jc w:val="center"/>
              <w:rPr>
                <w:rFonts w:eastAsia="Calibri"/>
                <w:color w:val="0070C0"/>
                <w:lang w:val="sr-Latn-RS"/>
              </w:rPr>
            </w:pPr>
            <w:r>
              <w:rPr>
                <w:rFonts w:eastAsia="Calibri"/>
                <w:color w:val="0070C0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C6B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Мањи број радова, није испуњен предвиђени раст из објективних разлога</w:t>
            </w:r>
          </w:p>
          <w:p w14:paraId="210209D6" w14:textId="77777777" w:rsidR="00AF5352" w:rsidRDefault="00AF5352">
            <w:pPr>
              <w:rPr>
                <w:rFonts w:eastAsia="Calibri"/>
                <w:color w:val="0070C0"/>
                <w:lang w:val="sr-Latn-RS"/>
              </w:rPr>
            </w:pPr>
          </w:p>
          <w:p w14:paraId="66401F0C" w14:textId="77777777" w:rsidR="00AF5352" w:rsidRDefault="00AF5352">
            <w:pPr>
              <w:jc w:val="center"/>
              <w:rPr>
                <w:rFonts w:eastAsia="Calibri"/>
                <w:color w:val="0070C0"/>
                <w:lang w:val="sr-Latn-RS"/>
              </w:rPr>
            </w:pPr>
          </w:p>
        </w:tc>
      </w:tr>
      <w:tr w:rsidR="00AF5352" w14:paraId="6A63E997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E872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470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Јелена</w:t>
            </w:r>
          </w:p>
          <w:p w14:paraId="34630F0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Думањић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32E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28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</w:t>
            </w:r>
          </w:p>
          <w:p w14:paraId="05A47E8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prvi autor</w:t>
            </w:r>
          </w:p>
          <w:p w14:paraId="12964DA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58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0/5</w:t>
            </w:r>
          </w:p>
          <w:p w14:paraId="0A038E6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457B83C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1CA6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3E7937F9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52B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97E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ГорданаВ. Ђуретић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BA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</w:t>
            </w:r>
          </w:p>
          <w:p w14:paraId="2D82C8E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 prvi autor</w:t>
            </w:r>
          </w:p>
          <w:p w14:paraId="0D61370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8D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11</w:t>
            </w:r>
          </w:p>
          <w:p w14:paraId="52BEF5C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 prvi autor</w:t>
            </w:r>
          </w:p>
          <w:p w14:paraId="02E8549A" w14:textId="77777777" w:rsidR="00AF5352" w:rsidRDefault="00AF5352">
            <w:pPr>
              <w:jc w:val="center"/>
              <w:rPr>
                <w:rFonts w:eastAsia="Calibri"/>
                <w:b/>
                <w:bCs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41F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7/11</w:t>
            </w:r>
          </w:p>
          <w:p w14:paraId="3FAA103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57.14%</w:t>
            </w:r>
          </w:p>
          <w:p w14:paraId="7A3C797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374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535351E2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296C575B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260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8B5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ДражанП. Еркић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CFD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E2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</w:t>
            </w:r>
          </w:p>
          <w:p w14:paraId="4CE89D5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 prvi autor</w:t>
            </w:r>
          </w:p>
          <w:p w14:paraId="12E9935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31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0/3</w:t>
            </w:r>
          </w:p>
          <w:p w14:paraId="16DF86E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18469D6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085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65B69B2F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736AB8BB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C82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B7E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БожидарЛ. Форца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F1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</w:t>
            </w:r>
          </w:p>
          <w:p w14:paraId="1BFBC44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17 први аутор</w:t>
            </w:r>
          </w:p>
          <w:p w14:paraId="24A57B6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432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25</w:t>
            </w:r>
          </w:p>
          <w:p w14:paraId="42CC263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15 први аутор</w:t>
            </w:r>
          </w:p>
          <w:p w14:paraId="2CE3710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4AA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20/25</w:t>
            </w:r>
          </w:p>
          <w:p w14:paraId="0461919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25%</w:t>
            </w:r>
          </w:p>
          <w:p w14:paraId="2E1BE17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8BC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091E8897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721F1E38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0C2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520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АлександраГајдобрански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74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16</w:t>
            </w:r>
          </w:p>
          <w:p w14:paraId="17C2B52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9 први аутор</w:t>
            </w:r>
          </w:p>
          <w:p w14:paraId="23ACD09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3D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37</w:t>
            </w:r>
          </w:p>
          <w:p w14:paraId="072BF4E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21 први аутор</w:t>
            </w:r>
          </w:p>
          <w:p w14:paraId="3C5E57E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C53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16/37</w:t>
            </w:r>
          </w:p>
          <w:p w14:paraId="70C053F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131.25%</w:t>
            </w:r>
          </w:p>
          <w:p w14:paraId="1D63645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7AE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757DB1E9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6846B1E0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3DCF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049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Миодраг Гордић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F4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8</w:t>
            </w:r>
          </w:p>
          <w:p w14:paraId="319C37C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 први аутор</w:t>
            </w:r>
          </w:p>
          <w:p w14:paraId="5113CA7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1E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</w:t>
            </w:r>
          </w:p>
          <w:p w14:paraId="02C5B89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 први аутор</w:t>
            </w:r>
          </w:p>
          <w:p w14:paraId="76466A1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D9C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8/6</w:t>
            </w:r>
          </w:p>
          <w:p w14:paraId="72EC0F1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-25%</w:t>
            </w:r>
          </w:p>
          <w:p w14:paraId="650BCBD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CFC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Мањи број радова, није испуњен предвиђени раст</w:t>
            </w:r>
          </w:p>
          <w:p w14:paraId="44FF7CA7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185DF9D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602A80CB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97B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E3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Дејан</w:t>
            </w:r>
          </w:p>
          <w:p w14:paraId="6C4072A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Илић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67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14</w:t>
            </w:r>
          </w:p>
          <w:p w14:paraId="45AD474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 први аутор</w:t>
            </w:r>
          </w:p>
          <w:p w14:paraId="2394E70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F2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lastRenderedPageBreak/>
              <w:t>25</w:t>
            </w:r>
          </w:p>
          <w:p w14:paraId="3B359AE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9 први </w:t>
            </w:r>
            <w:r>
              <w:rPr>
                <w:rFonts w:eastAsia="Calibri"/>
                <w:lang w:val="sr-Latn-RS"/>
              </w:rPr>
              <w:lastRenderedPageBreak/>
              <w:t>аутор</w:t>
            </w:r>
          </w:p>
          <w:p w14:paraId="1285836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430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lastRenderedPageBreak/>
              <w:t>14/25</w:t>
            </w:r>
          </w:p>
          <w:p w14:paraId="0F8AAB3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78.57%</w:t>
            </w:r>
          </w:p>
          <w:p w14:paraId="55D6869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lastRenderedPageBreak/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1823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7908C2EA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</w:t>
            </w:r>
            <w:r>
              <w:rPr>
                <w:rFonts w:eastAsia="Calibri"/>
                <w:lang w:val="sr-Latn-RS"/>
              </w:rPr>
              <w:lastRenderedPageBreak/>
              <w:t>раст</w:t>
            </w:r>
          </w:p>
        </w:tc>
      </w:tr>
      <w:tr w:rsidR="00AF5352" w14:paraId="18DBB92B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DA44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397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Милан</w:t>
            </w:r>
          </w:p>
          <w:p w14:paraId="6ED69778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   Јанковић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F7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23</w:t>
            </w:r>
          </w:p>
          <w:p w14:paraId="28282A0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 први аутор</w:t>
            </w:r>
          </w:p>
          <w:p w14:paraId="27E02B0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5E8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30</w:t>
            </w:r>
          </w:p>
          <w:p w14:paraId="03971B7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12 први аутор</w:t>
            </w:r>
          </w:p>
          <w:p w14:paraId="570657F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522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23/30</w:t>
            </w:r>
          </w:p>
          <w:p w14:paraId="4880AD0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30.43%</w:t>
            </w:r>
          </w:p>
          <w:p w14:paraId="0B7BCF9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E6F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21E2E79A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 xml:space="preserve">Испуњен </w:t>
            </w:r>
            <w:r>
              <w:rPr>
                <w:rFonts w:eastAsia="Calibri"/>
                <w:lang w:val="sr-Latn-RS"/>
              </w:rPr>
              <w:t>предвиђени раст</w:t>
            </w:r>
          </w:p>
        </w:tc>
      </w:tr>
      <w:tr w:rsidR="00AF5352" w14:paraId="39BF74DB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F44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99D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Балша. Кашћелан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9F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</w:t>
            </w:r>
          </w:p>
          <w:p w14:paraId="4886241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 први аутор</w:t>
            </w:r>
          </w:p>
          <w:p w14:paraId="5D22F89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2B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</w:t>
            </w:r>
          </w:p>
          <w:p w14:paraId="1587EF5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 први аутор</w:t>
            </w:r>
          </w:p>
          <w:p w14:paraId="1AF5E42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763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3/6</w:t>
            </w:r>
          </w:p>
          <w:p w14:paraId="054947B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100%</w:t>
            </w:r>
          </w:p>
          <w:p w14:paraId="674FF78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  <w:p w14:paraId="01D74EDC" w14:textId="77777777" w:rsidR="00AF5352" w:rsidRDefault="00AF5352">
            <w:pPr>
              <w:rPr>
                <w:rFonts w:eastAsia="Calibri"/>
                <w:lang w:val="sr-Latn-R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0179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5ABA5799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44F94AE4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BB19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50C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Душко Костић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99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</w:t>
            </w:r>
          </w:p>
          <w:p w14:paraId="483C1D2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 први аутор</w:t>
            </w:r>
          </w:p>
          <w:p w14:paraId="45385A0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BDF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</w:t>
            </w:r>
          </w:p>
          <w:p w14:paraId="44FAFE9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 први аутор</w:t>
            </w:r>
          </w:p>
          <w:p w14:paraId="6C052B6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3FF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4/4</w:t>
            </w:r>
          </w:p>
          <w:p w14:paraId="10824C9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0%</w:t>
            </w:r>
          </w:p>
          <w:p w14:paraId="71C0BAE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AC4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Исти број радова, није испуњен предвиђени раст</w:t>
            </w:r>
          </w:p>
          <w:p w14:paraId="6E0E14A4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2D3AD48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32DA1F87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79C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39C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Невена Красуља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41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14</w:t>
            </w:r>
          </w:p>
          <w:p w14:paraId="3C0F5C2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  <w:p w14:paraId="3450542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D1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23</w:t>
            </w:r>
          </w:p>
          <w:p w14:paraId="2B0A9FE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8 први аутор</w:t>
            </w:r>
          </w:p>
          <w:p w14:paraId="51A518E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B09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14/23</w:t>
            </w:r>
          </w:p>
          <w:p w14:paraId="595BF29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64.29%</w:t>
            </w:r>
          </w:p>
          <w:p w14:paraId="377755B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124B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27C7B0E6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615FA6A8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4BD1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7F9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Вера Крмпот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CF0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22</w:t>
            </w:r>
          </w:p>
          <w:p w14:paraId="17F9F25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 први аутор</w:t>
            </w:r>
          </w:p>
          <w:p w14:paraId="6AD1D38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F6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30</w:t>
            </w:r>
          </w:p>
          <w:p w14:paraId="41C58C1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9 први аутор</w:t>
            </w:r>
          </w:p>
          <w:p w14:paraId="529C5A7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A10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22/30</w:t>
            </w:r>
          </w:p>
          <w:p w14:paraId="7DFA92C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36.36%</w:t>
            </w:r>
          </w:p>
          <w:p w14:paraId="10DD4CA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E31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4D7A2163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43B2AFE4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771D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6596" w14:textId="77777777" w:rsidR="00AF5352" w:rsidRDefault="00AF5352">
            <w:pPr>
              <w:tabs>
                <w:tab w:val="left" w:pos="1335"/>
              </w:tabs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Владана Лилић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DB0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</w:t>
            </w:r>
          </w:p>
          <w:p w14:paraId="4F32489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 prvi autor</w:t>
            </w:r>
          </w:p>
          <w:p w14:paraId="5718C96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BBB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16</w:t>
            </w:r>
          </w:p>
          <w:p w14:paraId="3717889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 prvi autor</w:t>
            </w:r>
          </w:p>
          <w:p w14:paraId="1CE0A6B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460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7/16</w:t>
            </w:r>
          </w:p>
          <w:p w14:paraId="4853069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128.57%</w:t>
            </w:r>
          </w:p>
          <w:p w14:paraId="34314B9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AD2E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0D59A8F0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355CFB60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9A37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086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Јан</w:t>
            </w:r>
          </w:p>
          <w:p w14:paraId="0455F16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 Марчек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70D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</w:t>
            </w:r>
          </w:p>
          <w:p w14:paraId="67C488D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 први аутор</w:t>
            </w:r>
          </w:p>
          <w:p w14:paraId="79C2D53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D1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</w:t>
            </w:r>
          </w:p>
          <w:p w14:paraId="641FC4B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 први аутор</w:t>
            </w:r>
          </w:p>
          <w:p w14:paraId="31CA444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EAB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4/5</w:t>
            </w:r>
          </w:p>
          <w:p w14:paraId="32FAE61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25%</w:t>
            </w:r>
          </w:p>
          <w:p w14:paraId="5E59CD0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9899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5612CE30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AE4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7E93" w14:textId="77777777" w:rsidR="00AF5352" w:rsidRDefault="00AF5352">
            <w:pPr>
              <w:tabs>
                <w:tab w:val="left" w:pos="1428"/>
              </w:tabs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Милан Милошевић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DC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9</w:t>
            </w:r>
          </w:p>
          <w:p w14:paraId="7997DBF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 први аутор</w:t>
            </w:r>
          </w:p>
          <w:p w14:paraId="51DD9F1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16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19</w:t>
            </w:r>
          </w:p>
          <w:p w14:paraId="085E452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 први аутор</w:t>
            </w:r>
          </w:p>
          <w:p w14:paraId="2390C85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325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9/19</w:t>
            </w:r>
          </w:p>
          <w:p w14:paraId="6C8DE61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111.11%</w:t>
            </w:r>
          </w:p>
          <w:p w14:paraId="1AC05DE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863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5B548F85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29540FD4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E5B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178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Слађана Мутавџић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B6E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21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</w:t>
            </w:r>
          </w:p>
          <w:p w14:paraId="00CAFB4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 први аутор</w:t>
            </w:r>
          </w:p>
          <w:p w14:paraId="0616766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22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0/6</w:t>
            </w:r>
          </w:p>
          <w:p w14:paraId="72D044B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3AE9661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377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1B6914EA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 xml:space="preserve">Испуњен </w:t>
            </w:r>
            <w:r>
              <w:rPr>
                <w:rFonts w:eastAsia="Calibri"/>
                <w:lang w:val="sr-Latn-RS"/>
              </w:rPr>
              <w:t>предвиђени раст</w:t>
            </w:r>
          </w:p>
        </w:tc>
      </w:tr>
      <w:tr w:rsidR="00AF5352" w14:paraId="4A7B2F7E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20C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B8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Томислава Мутавџић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9E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21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</w:t>
            </w:r>
          </w:p>
          <w:p w14:paraId="4DD07CA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  <w:p w14:paraId="524A2B7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60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0/2</w:t>
            </w:r>
          </w:p>
          <w:p w14:paraId="1DB8B29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51A85FD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A34D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53359AA9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0ABAFDE1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D667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14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Срђан Никезић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B3E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</w:t>
            </w:r>
          </w:p>
          <w:p w14:paraId="3C46417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 први аутор</w:t>
            </w:r>
          </w:p>
          <w:p w14:paraId="6E4B7A0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70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lastRenderedPageBreak/>
              <w:t>1</w:t>
            </w:r>
          </w:p>
          <w:p w14:paraId="5C38846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1 први </w:t>
            </w:r>
            <w:r>
              <w:rPr>
                <w:rFonts w:eastAsia="Calibri"/>
                <w:lang w:val="sr-Latn-RS"/>
              </w:rPr>
              <w:lastRenderedPageBreak/>
              <w:t>аутор</w:t>
            </w:r>
          </w:p>
          <w:p w14:paraId="7F3B591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087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lastRenderedPageBreak/>
              <w:t>1/1</w:t>
            </w:r>
          </w:p>
          <w:p w14:paraId="080EDAB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0%</w:t>
            </w:r>
          </w:p>
          <w:p w14:paraId="3CE8E45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lastRenderedPageBreak/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92E1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24EBA133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Исти број радова, није </w:t>
            </w:r>
            <w:r>
              <w:rPr>
                <w:rFonts w:eastAsia="Calibri"/>
                <w:lang w:val="sr-Latn-RS"/>
              </w:rPr>
              <w:lastRenderedPageBreak/>
              <w:t>испуњен предвиђени раст</w:t>
            </w:r>
          </w:p>
          <w:p w14:paraId="7E93E4B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37ACA48A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4B3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F73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Ана</w:t>
            </w:r>
          </w:p>
          <w:p w14:paraId="1A49470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 Опачић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54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</w:t>
            </w:r>
          </w:p>
          <w:p w14:paraId="11DE45C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  <w:p w14:paraId="1727CF5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139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13</w:t>
            </w:r>
          </w:p>
          <w:p w14:paraId="4DDEAA0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 први аутор</w:t>
            </w:r>
          </w:p>
          <w:p w14:paraId="722C9E8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D41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5/13</w:t>
            </w:r>
          </w:p>
          <w:p w14:paraId="643887E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160%</w:t>
            </w:r>
          </w:p>
          <w:p w14:paraId="67C245D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274B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0B362817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3FF93550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616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FFA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Сузана</w:t>
            </w:r>
          </w:p>
          <w:p w14:paraId="7DF32FB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Пајић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7AC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17</w:t>
            </w:r>
          </w:p>
          <w:p w14:paraId="506830A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 први аутор</w:t>
            </w:r>
          </w:p>
          <w:p w14:paraId="481E98E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D9B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</w:t>
            </w:r>
          </w:p>
          <w:p w14:paraId="51F754D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 први аутор</w:t>
            </w:r>
          </w:p>
          <w:p w14:paraId="187DCD5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30C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17/20</w:t>
            </w:r>
          </w:p>
          <w:p w14:paraId="7928A49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17.65%</w:t>
            </w:r>
          </w:p>
          <w:p w14:paraId="273E8A8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F88B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47CFB95F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Мањи број радова, није испуњен предвиђени раст</w:t>
            </w:r>
          </w:p>
          <w:p w14:paraId="0707594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19354202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1833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4A1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Јелена Палић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83C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6BE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8</w:t>
            </w:r>
          </w:p>
          <w:p w14:paraId="139820C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 први аутор</w:t>
            </w:r>
          </w:p>
          <w:p w14:paraId="4E2DC57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0E6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0/8</w:t>
            </w:r>
          </w:p>
          <w:p w14:paraId="497C200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39E64BE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A5F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6969C19B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 xml:space="preserve">Испуњен </w:t>
            </w:r>
            <w:r>
              <w:rPr>
                <w:rFonts w:eastAsia="Calibri"/>
                <w:lang w:val="sr-Latn-RS"/>
              </w:rPr>
              <w:t>предвиђени раст</w:t>
            </w:r>
          </w:p>
        </w:tc>
      </w:tr>
      <w:tr w:rsidR="00AF5352" w14:paraId="7DFE79AF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361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431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Александра Павићевић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EF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2B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15</w:t>
            </w:r>
          </w:p>
          <w:p w14:paraId="73672B2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10 први аутор</w:t>
            </w:r>
          </w:p>
          <w:p w14:paraId="57EE97B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B5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0/15</w:t>
            </w:r>
          </w:p>
          <w:p w14:paraId="43D8759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62236F2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FF5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1CB59AC0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4CEA000B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8C9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646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Милева</w:t>
            </w:r>
          </w:p>
          <w:p w14:paraId="2543FAB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Павловић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F72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92D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</w:t>
            </w:r>
          </w:p>
          <w:p w14:paraId="6F32561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  <w:p w14:paraId="791D803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32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0/3</w:t>
            </w:r>
          </w:p>
          <w:p w14:paraId="07CBB47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2CD8075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59B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30E14392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0DB9D842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531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418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ЗоранР. Пешић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CB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</w:t>
            </w:r>
          </w:p>
          <w:p w14:paraId="33B6349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 први аутор</w:t>
            </w:r>
          </w:p>
          <w:p w14:paraId="700B8AA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25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9</w:t>
            </w:r>
          </w:p>
          <w:p w14:paraId="03DBBA0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8 први аутор</w:t>
            </w:r>
          </w:p>
          <w:p w14:paraId="1F7D874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65C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6/9</w:t>
            </w:r>
          </w:p>
          <w:p w14:paraId="62DEB69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50%</w:t>
            </w:r>
          </w:p>
          <w:p w14:paraId="150EB28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439F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7CA62A83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08B277BC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869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72F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ЉупкаБ. Петревска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713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11</w:t>
            </w:r>
          </w:p>
          <w:p w14:paraId="0D28B5E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 први аутор</w:t>
            </w:r>
          </w:p>
          <w:p w14:paraId="6DD6639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C1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10</w:t>
            </w:r>
          </w:p>
          <w:p w14:paraId="16EE8C5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  <w:p w14:paraId="588A766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A82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11/10</w:t>
            </w:r>
          </w:p>
          <w:p w14:paraId="5BFCBBF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9.09%</w:t>
            </w:r>
          </w:p>
          <w:p w14:paraId="09C4932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37FF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0E6A17C4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Мањи број радова, није испуњен предвиђени раст</w:t>
            </w:r>
          </w:p>
          <w:p w14:paraId="171E83C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72E29559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63D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BBD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Звездан</w:t>
            </w:r>
          </w:p>
          <w:p w14:paraId="3E65099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Радојковић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0A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</w:t>
            </w:r>
          </w:p>
          <w:p w14:paraId="1F3E4B8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 први аутор</w:t>
            </w:r>
          </w:p>
          <w:p w14:paraId="33E4F6C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FD9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81A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1/0</w:t>
            </w:r>
          </w:p>
          <w:p w14:paraId="788287E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-100%</w:t>
            </w:r>
          </w:p>
          <w:p w14:paraId="42A48C4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2DE0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2B3AB90D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Није испуњен предвиђени раст</w:t>
            </w:r>
          </w:p>
          <w:p w14:paraId="06D9F6E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7C1B7169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A75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46B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Драгана</w:t>
            </w:r>
          </w:p>
          <w:p w14:paraId="3BBBEEC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Радосављевић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547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</w:t>
            </w:r>
          </w:p>
          <w:p w14:paraId="3445335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 prvi autor</w:t>
            </w:r>
          </w:p>
          <w:p w14:paraId="5DCF649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332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34</w:t>
            </w:r>
          </w:p>
          <w:p w14:paraId="2ADF06E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11 prvi autor</w:t>
            </w:r>
          </w:p>
          <w:p w14:paraId="4918F01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54D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20/34</w:t>
            </w:r>
          </w:p>
          <w:p w14:paraId="33273FB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70%</w:t>
            </w:r>
          </w:p>
          <w:p w14:paraId="03C4D18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E20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1B0724CC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3E93A03A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B80A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2AE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Милан</w:t>
            </w:r>
          </w:p>
          <w:p w14:paraId="1820CC0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Радосављевић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38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30</w:t>
            </w:r>
          </w:p>
          <w:p w14:paraId="4173291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19 први аутор</w:t>
            </w:r>
          </w:p>
          <w:p w14:paraId="79FD5902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E4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46</w:t>
            </w:r>
          </w:p>
          <w:p w14:paraId="21601F9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22 први аутор</w:t>
            </w:r>
          </w:p>
          <w:p w14:paraId="7FA9E1D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CF1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30/46</w:t>
            </w:r>
          </w:p>
          <w:p w14:paraId="319AAB6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53.33%</w:t>
            </w:r>
          </w:p>
          <w:p w14:paraId="15AE668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09F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49A79F35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4FFE895A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118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EF4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Живота</w:t>
            </w:r>
          </w:p>
          <w:p w14:paraId="31FD932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Радосављевић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F9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10</w:t>
            </w:r>
          </w:p>
          <w:p w14:paraId="454B609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 први аутор</w:t>
            </w:r>
          </w:p>
          <w:p w14:paraId="77C50DF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B4C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19</w:t>
            </w:r>
          </w:p>
          <w:p w14:paraId="1EE49CB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 први аутор</w:t>
            </w:r>
          </w:p>
          <w:p w14:paraId="435E012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  <w:p w14:paraId="086051F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A40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10/19</w:t>
            </w:r>
          </w:p>
          <w:p w14:paraId="6884943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90%</w:t>
            </w:r>
          </w:p>
          <w:p w14:paraId="413660A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2D92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79AF2A81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6DCC0E81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083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43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Милијанка Ратковић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1F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</w:t>
            </w:r>
          </w:p>
          <w:p w14:paraId="23A145C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 први аутор</w:t>
            </w:r>
          </w:p>
          <w:p w14:paraId="7CFF4BA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D0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</w:t>
            </w:r>
          </w:p>
          <w:p w14:paraId="20FDE29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  <w:p w14:paraId="46EB5EE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854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¼</w:t>
            </w:r>
          </w:p>
          <w:p w14:paraId="3EF71D8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300%</w:t>
            </w:r>
          </w:p>
          <w:p w14:paraId="2934C65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2EF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5AD9BA47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61ED9BC1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6D77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38C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Драгољуб</w:t>
            </w:r>
          </w:p>
          <w:p w14:paraId="3070469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Секуловић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B4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10</w:t>
            </w:r>
          </w:p>
          <w:p w14:paraId="662BCA9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 први аутор</w:t>
            </w:r>
          </w:p>
          <w:p w14:paraId="3907C41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94C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19</w:t>
            </w:r>
          </w:p>
          <w:p w14:paraId="4386927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13 први аутор</w:t>
            </w:r>
          </w:p>
          <w:p w14:paraId="1CAED8A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08D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10/19</w:t>
            </w:r>
          </w:p>
          <w:p w14:paraId="4DF2AE5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90%</w:t>
            </w:r>
          </w:p>
          <w:p w14:paraId="7218533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E79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35BAFFA1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298D7410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3E7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682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Жељко Симић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59F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</w:t>
            </w:r>
          </w:p>
          <w:p w14:paraId="56ECE18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 први аутор</w:t>
            </w:r>
          </w:p>
          <w:p w14:paraId="5894CEB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23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8</w:t>
            </w:r>
          </w:p>
          <w:p w14:paraId="2BB1D1E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 први аутор</w:t>
            </w:r>
          </w:p>
          <w:p w14:paraId="5FCEBC7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40B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3/8</w:t>
            </w:r>
          </w:p>
          <w:p w14:paraId="5219412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166.67%</w:t>
            </w:r>
          </w:p>
          <w:p w14:paraId="2DE5A0D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42C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0B0DC00D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16B4FD0C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4C46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F7B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Биљана</w:t>
            </w:r>
          </w:p>
          <w:p w14:paraId="1FF7081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Стаматовић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69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</w:t>
            </w:r>
          </w:p>
          <w:p w14:paraId="67E15FE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 први аутор</w:t>
            </w:r>
          </w:p>
          <w:p w14:paraId="4C294FC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435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231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2/0</w:t>
            </w:r>
          </w:p>
          <w:p w14:paraId="3C1F478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-100%</w:t>
            </w:r>
          </w:p>
          <w:p w14:paraId="1707F0E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356B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775B147F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Мањи број радова, није испуњен предвиђени раст</w:t>
            </w:r>
          </w:p>
          <w:p w14:paraId="7C2E490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4359D4A3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4F1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322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Љиљана Станковић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589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9</w:t>
            </w:r>
          </w:p>
          <w:p w14:paraId="66C42D3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 први аутор</w:t>
            </w:r>
          </w:p>
          <w:p w14:paraId="0F08403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3F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9</w:t>
            </w:r>
          </w:p>
          <w:p w14:paraId="40FE1D1D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 први аутор</w:t>
            </w:r>
          </w:p>
          <w:p w14:paraId="6FAFB0F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958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9/9</w:t>
            </w:r>
          </w:p>
          <w:p w14:paraId="10890C8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0%</w:t>
            </w:r>
          </w:p>
          <w:p w14:paraId="74B2382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61AC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3FACE92A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Исти број радова, није испуњен предвиђени раст</w:t>
            </w:r>
          </w:p>
          <w:p w14:paraId="6779B67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1DEF3A0F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026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A0F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Владан Станковић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16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11</w:t>
            </w:r>
          </w:p>
          <w:p w14:paraId="36DBF0A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 први аутор</w:t>
            </w:r>
          </w:p>
          <w:p w14:paraId="2EAC6C3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E9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17</w:t>
            </w:r>
          </w:p>
          <w:p w14:paraId="1EC5C71E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10 први аутор</w:t>
            </w:r>
          </w:p>
          <w:p w14:paraId="24749654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D27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11/17</w:t>
            </w:r>
          </w:p>
          <w:p w14:paraId="52129AD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54.54%</w:t>
            </w:r>
          </w:p>
          <w:p w14:paraId="2ECB01F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FF3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6D8B8EB9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77504BB0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05D2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483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ЈанкоД.</w:t>
            </w:r>
          </w:p>
          <w:p w14:paraId="72065AC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Реко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FE6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9B8C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138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0/0</w:t>
            </w:r>
          </w:p>
          <w:p w14:paraId="7D1A77A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0%</w:t>
            </w:r>
          </w:p>
          <w:p w14:paraId="7B6C630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1A61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52A0A114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Није испуњен предвиђени раст </w:t>
            </w:r>
          </w:p>
        </w:tc>
      </w:tr>
      <w:tr w:rsidR="00AF5352" w14:paraId="4AD5CEDB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D75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985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КрстинаД. РекоСтанковић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55D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F15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C35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0/0</w:t>
            </w:r>
          </w:p>
          <w:p w14:paraId="0B04E2C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0%</w:t>
            </w:r>
          </w:p>
          <w:p w14:paraId="557CF13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DA9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Није испуњен предвиђени раст </w:t>
            </w:r>
          </w:p>
          <w:p w14:paraId="40990EB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</w:p>
        </w:tc>
      </w:tr>
      <w:tr w:rsidR="00AF5352" w14:paraId="5F4BF003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BA2" w14:textId="77777777" w:rsidR="00AF5352" w:rsidRDefault="00AF5352" w:rsidP="00AF5352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A1B0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Бранкица</w:t>
            </w:r>
          </w:p>
          <w:p w14:paraId="61439A61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Тешановић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52F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358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88C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0/0</w:t>
            </w:r>
          </w:p>
          <w:p w14:paraId="5B6D7F0E" w14:textId="77777777" w:rsidR="00AF5352" w:rsidRDefault="00AF5352">
            <w:pPr>
              <w:jc w:val="center"/>
              <w:rPr>
                <w:rFonts w:ascii="Calibri" w:eastAsia="Calibri" w:hAnsi="Calibri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lang w:val="sr-Latn-RS"/>
              </w:rPr>
              <w:t>0%</w:t>
            </w:r>
          </w:p>
          <w:p w14:paraId="12B0157A" w14:textId="77777777" w:rsidR="00AF5352" w:rsidRDefault="00AF5352">
            <w:pPr>
              <w:jc w:val="center"/>
              <w:rPr>
                <w:rFonts w:ascii="Calibri" w:eastAsia="Calibri" w:hAnsi="Calibri"/>
                <w:lang w:val="sr-Latn-RS"/>
              </w:rPr>
            </w:pPr>
            <w:r>
              <w:rPr>
                <w:rFonts w:ascii="Calibri" w:eastAsia="Calibri" w:hAnsi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78D" w14:textId="77777777" w:rsidR="00AF5352" w:rsidRDefault="00AF5352">
            <w:pPr>
              <w:rPr>
                <w:rFonts w:ascii="Calibri" w:eastAsia="Calibri" w:hAnsi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Није испуњен предвиђени раст </w:t>
            </w:r>
          </w:p>
          <w:p w14:paraId="6972419C" w14:textId="77777777" w:rsidR="00AF5352" w:rsidRDefault="00AF5352">
            <w:pPr>
              <w:jc w:val="center"/>
              <w:rPr>
                <w:rFonts w:ascii="Calibri" w:eastAsia="Calibri" w:hAnsi="Calibri"/>
                <w:lang w:val="sr-Latn-RS"/>
              </w:rPr>
            </w:pPr>
          </w:p>
        </w:tc>
      </w:tr>
      <w:tr w:rsidR="00AF5352" w14:paraId="037F2867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83F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70.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BF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ТравицаД.</w:t>
            </w:r>
          </w:p>
          <w:p w14:paraId="6E7A3B7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Марија</w:t>
            </w:r>
          </w:p>
          <w:p w14:paraId="62480F4F" w14:textId="77777777" w:rsidR="00AF5352" w:rsidRDefault="00AF5352">
            <w:pPr>
              <w:jc w:val="center"/>
              <w:rPr>
                <w:rFonts w:eastAsia="Calibri"/>
                <w:color w:val="FF0000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23D8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64A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FDC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0/0</w:t>
            </w:r>
          </w:p>
          <w:p w14:paraId="4961099C" w14:textId="77777777" w:rsidR="00AF5352" w:rsidRDefault="00AF5352">
            <w:pPr>
              <w:jc w:val="center"/>
              <w:rPr>
                <w:rFonts w:ascii="Calibri" w:eastAsia="Calibri" w:hAnsi="Calibri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lang w:val="sr-Latn-RS"/>
              </w:rPr>
              <w:t>0%</w:t>
            </w:r>
          </w:p>
          <w:p w14:paraId="2ABA71FD" w14:textId="77777777" w:rsidR="00AF5352" w:rsidRDefault="00AF5352">
            <w:pPr>
              <w:jc w:val="center"/>
              <w:rPr>
                <w:rFonts w:ascii="Calibri" w:eastAsia="Calibri" w:hAnsi="Calibri"/>
                <w:lang w:val="sr-Latn-RS"/>
              </w:rPr>
            </w:pPr>
            <w:r>
              <w:rPr>
                <w:rFonts w:ascii="Calibri" w:eastAsia="Calibri" w:hAnsi="Calibri"/>
                <w:lang w:val="sr-Latn-RS"/>
              </w:rPr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BDA4" w14:textId="77777777" w:rsidR="00AF5352" w:rsidRDefault="00AF5352">
            <w:pPr>
              <w:rPr>
                <w:rFonts w:ascii="Calibri" w:eastAsia="Calibri" w:hAnsi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Није испуњен предвиђени раст </w:t>
            </w:r>
          </w:p>
        </w:tc>
      </w:tr>
      <w:tr w:rsidR="00AF5352" w14:paraId="7382E424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B981" w14:textId="77777777" w:rsidR="00AF5352" w:rsidRDefault="00AF5352">
            <w:pPr>
              <w:jc w:val="center"/>
              <w:rPr>
                <w:rFonts w:eastAsia="Calibri"/>
                <w:color w:val="00B0F0"/>
                <w:lang w:val="sr-Latn-RS"/>
              </w:rPr>
            </w:pPr>
            <w:r>
              <w:rPr>
                <w:rFonts w:eastAsia="Calibri"/>
                <w:color w:val="00B0F0"/>
                <w:lang w:val="sr-Latn-RS"/>
              </w:rPr>
              <w:t>71.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6BA6" w14:textId="77777777" w:rsidR="00AF5352" w:rsidRDefault="00AF5352">
            <w:pPr>
              <w:jc w:val="center"/>
              <w:rPr>
                <w:rFonts w:eastAsia="Calibri"/>
                <w:color w:val="00B0F0"/>
                <w:lang w:val="sr-Latn-RS"/>
              </w:rPr>
            </w:pPr>
            <w:r>
              <w:rPr>
                <w:rFonts w:eastAsia="Calibri"/>
                <w:color w:val="00B0F0"/>
                <w:lang w:val="sr-Latn-RS"/>
              </w:rPr>
              <w:t>Соња</w:t>
            </w:r>
          </w:p>
          <w:p w14:paraId="46E8745B" w14:textId="77777777" w:rsidR="00AF5352" w:rsidRDefault="00AF5352">
            <w:pPr>
              <w:jc w:val="center"/>
              <w:rPr>
                <w:rFonts w:eastAsia="Calibri"/>
                <w:color w:val="00B0F0"/>
                <w:lang w:val="sr-Latn-RS"/>
              </w:rPr>
            </w:pPr>
            <w:r>
              <w:rPr>
                <w:rFonts w:eastAsia="Calibri"/>
                <w:color w:val="00B0F0"/>
                <w:lang w:val="sr-Latn-RS"/>
              </w:rPr>
              <w:t>Анђелковић</w:t>
            </w:r>
          </w:p>
          <w:p w14:paraId="5EC4919C" w14:textId="77777777" w:rsidR="00AF5352" w:rsidRDefault="00AF5352">
            <w:pPr>
              <w:jc w:val="center"/>
              <w:rPr>
                <w:rFonts w:eastAsia="Calibri"/>
                <w:color w:val="00B0F0"/>
                <w:lang w:val="sr-Latn-RS"/>
              </w:rPr>
            </w:pPr>
            <w:r>
              <w:rPr>
                <w:rFonts w:eastAsia="Calibri"/>
                <w:color w:val="00B0F0"/>
                <w:lang w:val="sr-Latn-RS"/>
              </w:rPr>
              <w:lastRenderedPageBreak/>
              <w:t>трудничко боловање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039C" w14:textId="77777777" w:rsidR="00AF5352" w:rsidRDefault="00AF5352">
            <w:pPr>
              <w:jc w:val="center"/>
              <w:rPr>
                <w:rFonts w:eastAsia="Calibri"/>
                <w:color w:val="00B0F0"/>
                <w:lang w:val="sr-Latn-RS"/>
              </w:rPr>
            </w:pPr>
            <w:r>
              <w:rPr>
                <w:rFonts w:eastAsia="Calibri"/>
                <w:color w:val="00B0F0"/>
                <w:lang w:val="sr-Latn-RS"/>
              </w:rPr>
              <w:lastRenderedPageBreak/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4DC5" w14:textId="77777777" w:rsidR="00AF5352" w:rsidRDefault="00AF5352">
            <w:pPr>
              <w:jc w:val="center"/>
              <w:rPr>
                <w:rFonts w:eastAsia="Calibri"/>
                <w:color w:val="00B0F0"/>
                <w:lang w:val="sr-Latn-RS"/>
              </w:rPr>
            </w:pPr>
            <w:r>
              <w:rPr>
                <w:rFonts w:eastAsia="Calibri"/>
                <w:color w:val="00B0F0"/>
                <w:lang w:val="sr-Latn-R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26BB" w14:textId="77777777" w:rsidR="00AF5352" w:rsidRDefault="00AF5352">
            <w:pPr>
              <w:jc w:val="center"/>
              <w:rPr>
                <w:rFonts w:eastAsia="Calibri"/>
                <w:color w:val="00B0F0"/>
                <w:lang w:val="sr-Latn-RS"/>
              </w:rPr>
            </w:pPr>
            <w:r>
              <w:rPr>
                <w:rFonts w:eastAsia="Calibri"/>
                <w:color w:val="00B0F0"/>
                <w:lang w:val="sr-Latn-RS"/>
              </w:rPr>
              <w:t>0/0</w:t>
            </w:r>
          </w:p>
          <w:p w14:paraId="732C9531" w14:textId="77777777" w:rsidR="00AF5352" w:rsidRDefault="00AF5352">
            <w:pPr>
              <w:jc w:val="center"/>
              <w:rPr>
                <w:rFonts w:eastAsia="Calibri"/>
                <w:color w:val="00B0F0"/>
                <w:lang w:val="sr-Latn-RS"/>
              </w:rPr>
            </w:pPr>
            <w:r>
              <w:rPr>
                <w:rFonts w:eastAsia="Calibri"/>
                <w:color w:val="00B0F0"/>
                <w:lang w:val="sr-Latn-RS"/>
              </w:rPr>
              <w:t>0%</w:t>
            </w:r>
          </w:p>
          <w:p w14:paraId="10648106" w14:textId="77777777" w:rsidR="00AF5352" w:rsidRDefault="00AF5352">
            <w:pPr>
              <w:jc w:val="center"/>
              <w:rPr>
                <w:rFonts w:eastAsia="Calibri"/>
                <w:color w:val="00B0F0"/>
                <w:lang w:val="sr-Latn-RS"/>
              </w:rPr>
            </w:pPr>
            <w:r>
              <w:rPr>
                <w:rFonts w:eastAsia="Calibri"/>
                <w:color w:val="00B0F0"/>
                <w:lang w:val="sr-Latn-RS"/>
              </w:rPr>
              <w:lastRenderedPageBreak/>
              <w:t>20&lt;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7F58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lastRenderedPageBreak/>
              <w:t xml:space="preserve">Није испуњен предвиђени раст из </w:t>
            </w:r>
            <w:r>
              <w:rPr>
                <w:rFonts w:eastAsia="Calibri"/>
                <w:lang w:val="sr-Latn-RS"/>
              </w:rPr>
              <w:lastRenderedPageBreak/>
              <w:t>објективниг разлога</w:t>
            </w:r>
          </w:p>
          <w:p w14:paraId="46404DB4" w14:textId="77777777" w:rsidR="00AF5352" w:rsidRDefault="00AF5352">
            <w:pPr>
              <w:jc w:val="center"/>
              <w:rPr>
                <w:rFonts w:eastAsia="Calibri"/>
                <w:color w:val="00B0F0"/>
                <w:lang w:val="sr-Latn-RS"/>
              </w:rPr>
            </w:pPr>
          </w:p>
          <w:p w14:paraId="2BF1BA40" w14:textId="77777777" w:rsidR="00AF5352" w:rsidRDefault="00AF5352">
            <w:pPr>
              <w:jc w:val="center"/>
              <w:rPr>
                <w:rFonts w:eastAsia="Calibri"/>
                <w:color w:val="00B0F0"/>
                <w:lang w:val="sr-Latn-RS"/>
              </w:rPr>
            </w:pPr>
          </w:p>
        </w:tc>
      </w:tr>
      <w:tr w:rsidR="00AF5352" w14:paraId="3D9D0FD3" w14:textId="77777777" w:rsidTr="00AF53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306F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lastRenderedPageBreak/>
              <w:t>72.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202B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Милица А. Кастратовић</w:t>
            </w:r>
          </w:p>
          <w:p w14:paraId="4000BF41" w14:textId="77777777" w:rsidR="00AF5352" w:rsidRDefault="00AF5352">
            <w:pPr>
              <w:jc w:val="center"/>
              <w:rPr>
                <w:rFonts w:eastAsia="Calibri"/>
                <w:color w:val="00B0F0"/>
                <w:lang w:val="sr-Latn-RS"/>
              </w:rPr>
            </w:pPr>
            <w:r>
              <w:rPr>
                <w:rFonts w:eastAsia="Calibri"/>
                <w:color w:val="00B0F0"/>
                <w:lang w:val="sr-Latn-RS"/>
              </w:rPr>
              <w:t>Породиљско боловање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EBD7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7F0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2D59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3/4</w:t>
            </w:r>
          </w:p>
          <w:p w14:paraId="32E38833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33.33%</w:t>
            </w:r>
          </w:p>
          <w:p w14:paraId="5DECD056" w14:textId="77777777" w:rsidR="00AF5352" w:rsidRDefault="00AF5352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20&gt;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BD7" w14:textId="77777777" w:rsidR="00AF5352" w:rsidRDefault="00AF5352">
            <w:pPr>
              <w:rPr>
                <w:rFonts w:eastAsia="Calibri"/>
                <w:lang w:val="sr-Latn-RS"/>
              </w:rPr>
            </w:pPr>
          </w:p>
          <w:p w14:paraId="0C2D36D4" w14:textId="77777777" w:rsidR="00AF5352" w:rsidRDefault="00AF5352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Испуњен</w:t>
            </w:r>
            <w:r>
              <w:rPr>
                <w:rFonts w:eastAsia="Calibri"/>
                <w:lang w:val="sr-Latn-RS"/>
              </w:rPr>
              <w:t xml:space="preserve"> предвиђени раст</w:t>
            </w:r>
          </w:p>
        </w:tc>
      </w:tr>
      <w:tr w:rsidR="00AF5352" w14:paraId="60650CFA" w14:textId="77777777" w:rsidTr="00AF5352">
        <w:trPr>
          <w:jc w:val="center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DCF4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УКУПНО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6B8A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447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3A05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>744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7DBA" w14:textId="77777777" w:rsidR="00AF5352" w:rsidRDefault="00AF5352">
            <w:pPr>
              <w:jc w:val="center"/>
              <w:rPr>
                <w:rFonts w:eastAsia="Calibri"/>
                <w:b/>
                <w:lang w:val="sr-Latn-RS"/>
              </w:rPr>
            </w:pPr>
            <w:r>
              <w:rPr>
                <w:rFonts w:eastAsia="Calibri"/>
                <w:b/>
                <w:lang w:val="sr-Latn-RS"/>
              </w:rPr>
              <w:t xml:space="preserve">66.44% већи учинак </w:t>
            </w:r>
          </w:p>
        </w:tc>
      </w:tr>
    </w:tbl>
    <w:p w14:paraId="1FAFCCCE" w14:textId="77777777" w:rsidR="00AF5352" w:rsidRDefault="00AF5352" w:rsidP="00AF5352">
      <w:pPr>
        <w:jc w:val="both"/>
        <w:rPr>
          <w:rFonts w:eastAsia="Calibri"/>
          <w:lang w:val="sr-Latn-RS"/>
        </w:rPr>
      </w:pPr>
    </w:p>
    <w:p w14:paraId="3650C996" w14:textId="77777777" w:rsidR="00AF5352" w:rsidRDefault="00AF5352" w:rsidP="00AF5352">
      <w:pPr>
        <w:jc w:val="both"/>
        <w:rPr>
          <w:rFonts w:eastAsia="Calibri"/>
          <w:lang w:val="sr-Latn-RS"/>
        </w:rPr>
      </w:pPr>
      <w:r>
        <w:rPr>
          <w:rFonts w:eastAsia="Calibri"/>
          <w:lang w:val="sr-Latn-RS"/>
        </w:rPr>
        <w:t>Извршена је упоредна Анализа појединачног  учинка истраживача и испуњеност предвиђеног раста од 20%  научноистраживачких радова радова по истраживачу, за период 2019/2020 и 2020/2021 школске године. Од 72 наставника и сарадника, њих  48 је испунило  предвиђени раст од 20%  научноистраживачких радова у посматраном периоду, што представља</w:t>
      </w:r>
      <w:r>
        <w:rPr>
          <w:rFonts w:eastAsia="Calibri"/>
          <w:b/>
          <w:lang w:val="sr-Latn-RS"/>
        </w:rPr>
        <w:t xml:space="preserve">  66,67 %</w:t>
      </w:r>
      <w:r>
        <w:rPr>
          <w:rFonts w:eastAsia="Calibri"/>
          <w:lang w:val="sr-Latn-RS"/>
        </w:rPr>
        <w:t xml:space="preserve"> Анализа радова је извршена на основу расположивих евиденција радова наставника и сарадника у настави, закључно са 16. 08. 2021. године. На нивоу целе установе је већи </w:t>
      </w:r>
      <w:r>
        <w:rPr>
          <w:rFonts w:eastAsia="Calibri"/>
          <w:b/>
          <w:lang w:val="sr-Latn-RS"/>
        </w:rPr>
        <w:t>учинак  за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b/>
          <w:lang w:val="sr-Latn-RS"/>
        </w:rPr>
        <w:t xml:space="preserve">66.44% </w:t>
      </w:r>
      <w:r>
        <w:rPr>
          <w:rFonts w:eastAsia="Calibri"/>
          <w:lang w:val="sr-Latn-RS"/>
        </w:rPr>
        <w:t xml:space="preserve">у односу на претходну календарску годину. Из табеле се да увидети појединачни учинак кроз исказане резултате, где имамо и ситуацију код једног броја наставника да нису испунили предвиђени раст од 20%, односно написали су исти број радова у обе посматране школске године. Рецимо наставник је објавио по 17 радова у обе школске године, што је значајна научна продукција  по години. Имамо и ситуацију да је аутор написао 10 радова у једној години, а 11 у претходној, што га искључује од остварења учинка, јер и број од 10 радова на нивоу године није занемарујући. Из тих разлога, </w:t>
      </w:r>
      <w:r>
        <w:rPr>
          <w:rFonts w:eastAsia="Calibri"/>
          <w:b/>
          <w:lang w:val="sr-Latn-RS"/>
        </w:rPr>
        <w:t>предлог мера</w:t>
      </w:r>
      <w:r>
        <w:rPr>
          <w:rFonts w:eastAsia="Calibri"/>
          <w:lang w:val="sr-Latn-RS"/>
        </w:rPr>
        <w:t xml:space="preserve"> је да се од школске 2021/2022 године примењује образац  (ОБ 15) годишњи План НИО наставника и сарадника, који ће омогућити ефикасније праћење планираних активности и контроле резултата.</w:t>
      </w:r>
    </w:p>
    <w:p w14:paraId="545255A9" w14:textId="77777777" w:rsidR="00AF5352" w:rsidRDefault="00AF5352" w:rsidP="00AF5352">
      <w:pPr>
        <w:jc w:val="both"/>
        <w:rPr>
          <w:rFonts w:eastAsia="Calibri"/>
          <w:lang w:val="sr-Latn-RS"/>
        </w:rPr>
      </w:pPr>
      <w:r>
        <w:rPr>
          <w:rFonts w:eastAsia="Calibri"/>
          <w:lang w:val="sr-Latn-RS"/>
        </w:rPr>
        <w:t>Један број радова се налази у фази објављивања, тако да ће број радова код наставника који нису испунили услове бити повећан, а и код оних који су испунили услове. Истраживачи под редним бројевима 71, 72, 28 (у Табели у прилогу) се налазе, односно налазила су се на трудничком и породиљском боловању. Закључак је да је на нивоу факултета остварен напредак чак и више од 50% са тенденцијом даљег повећања.</w:t>
      </w:r>
    </w:p>
    <w:p w14:paraId="6C94891A" w14:textId="77777777" w:rsidR="009C6D56" w:rsidRPr="007834A2" w:rsidRDefault="009C6D56" w:rsidP="009C6D56">
      <w:pPr>
        <w:overflowPunct w:val="0"/>
        <w:spacing w:line="276" w:lineRule="auto"/>
        <w:jc w:val="both"/>
        <w:textAlignment w:val="baseline"/>
        <w:rPr>
          <w:b/>
          <w:sz w:val="20"/>
          <w:szCs w:val="20"/>
        </w:rPr>
      </w:pPr>
    </w:p>
    <w:p w14:paraId="7FDC32BD" w14:textId="77777777" w:rsidR="009C6D56" w:rsidRPr="00D7123B" w:rsidRDefault="009C6D56" w:rsidP="009C6D56">
      <w:pPr>
        <w:spacing w:line="276" w:lineRule="auto"/>
        <w:jc w:val="both"/>
        <w:rPr>
          <w:sz w:val="20"/>
          <w:szCs w:val="20"/>
        </w:rPr>
      </w:pPr>
    </w:p>
    <w:p w14:paraId="60745D43" w14:textId="77777777" w:rsidR="00010926" w:rsidRDefault="00010926" w:rsidP="00010926">
      <w:pPr>
        <w:jc w:val="center"/>
        <w:rPr>
          <w:b/>
          <w:lang w:val="sr-Latn-RS"/>
        </w:rPr>
      </w:pPr>
      <w:bookmarkStart w:id="0" w:name="_Hlk95216574"/>
      <w:r>
        <w:rPr>
          <w:b/>
          <w:lang w:val="sr-Latn-RS"/>
        </w:rPr>
        <w:t>Извештај о реализацији програма оспособљавања наставника и сарадника из дидактике и методике наставе 2020-2021</w:t>
      </w:r>
    </w:p>
    <w:p w14:paraId="6B2AAEC0" w14:textId="77777777" w:rsidR="00010926" w:rsidRDefault="00010926" w:rsidP="00010926">
      <w:pPr>
        <w:jc w:val="center"/>
        <w:rPr>
          <w:b/>
          <w:lang w:val="sr-Latn-RS"/>
        </w:rPr>
      </w:pPr>
    </w:p>
    <w:p w14:paraId="5F7EECAA" w14:textId="77777777" w:rsidR="00010926" w:rsidRDefault="00010926" w:rsidP="00010926">
      <w:pPr>
        <w:rPr>
          <w:lang w:val="sr-Latn-RS"/>
        </w:rPr>
      </w:pPr>
    </w:p>
    <w:p w14:paraId="234A2BC6" w14:textId="0AEC27A0" w:rsidR="00010926" w:rsidRDefault="00010926" w:rsidP="00010926">
      <w:pPr>
        <w:jc w:val="both"/>
        <w:rPr>
          <w:lang w:val="sr-Latn-RS"/>
        </w:rPr>
      </w:pPr>
      <w:r>
        <w:rPr>
          <w:lang w:val="sr-Latn-RS"/>
        </w:rPr>
        <w:t xml:space="preserve">У складу са усвојеним Планом </w:t>
      </w:r>
      <w:r>
        <w:rPr>
          <w:iCs/>
          <w:lang w:val="ru-RU"/>
        </w:rPr>
        <w:t xml:space="preserve">програма </w:t>
      </w:r>
      <w:r>
        <w:rPr>
          <w:lang w:val="sr-Latn-RS"/>
        </w:rPr>
        <w:t>оспособљавања наставника и сарадника из дидактике и методике наставе</w:t>
      </w:r>
      <w:r>
        <w:rPr>
          <w:lang w:val="ru-RU"/>
        </w:rPr>
        <w:t xml:space="preserve">, </w:t>
      </w:r>
      <w:r>
        <w:rPr>
          <w:lang w:val="sr-Latn-RS"/>
        </w:rPr>
        <w:t>у  јуну и децембру 2020. године одржане су по две радионице са наставницима и сарадницима.</w:t>
      </w:r>
    </w:p>
    <w:p w14:paraId="30402FC1" w14:textId="77777777" w:rsidR="00302797" w:rsidRDefault="00302797" w:rsidP="00010926">
      <w:pPr>
        <w:jc w:val="both"/>
        <w:rPr>
          <w:lang w:val="sr-Latn-RS"/>
        </w:rPr>
      </w:pPr>
    </w:p>
    <w:p w14:paraId="76C9DC0F" w14:textId="77777777" w:rsidR="00302797" w:rsidRDefault="00302797" w:rsidP="00302797">
      <w:pPr>
        <w:jc w:val="both"/>
        <w:rPr>
          <w:lang w:val="sr-Latn-RS"/>
        </w:rPr>
      </w:pPr>
      <w:r>
        <w:rPr>
          <w:lang w:val="sr-Latn-RS"/>
        </w:rPr>
        <w:t xml:space="preserve">План </w:t>
      </w:r>
      <w:r>
        <w:rPr>
          <w:iCs/>
          <w:lang w:val="ru-RU"/>
        </w:rPr>
        <w:t xml:space="preserve">програма </w:t>
      </w:r>
      <w:r>
        <w:rPr>
          <w:lang w:val="sr-Latn-RS"/>
        </w:rPr>
        <w:t>оспособљавања наставника и сарадника из дидактике и методике наставе</w:t>
      </w:r>
      <w:r>
        <w:rPr>
          <w:iCs/>
          <w:lang w:val="ru-RU"/>
        </w:rPr>
        <w:t xml:space="preserve"> </w:t>
      </w:r>
      <w:r>
        <w:rPr>
          <w:lang w:val="ru-RU"/>
        </w:rPr>
        <w:t xml:space="preserve">за школску 2021/2022 годину </w:t>
      </w:r>
    </w:p>
    <w:p w14:paraId="390C1EFD" w14:textId="77777777" w:rsidR="00302797" w:rsidRDefault="00302797" w:rsidP="00302797">
      <w:pPr>
        <w:rPr>
          <w:b/>
          <w:lang w:val="sr-Latn-RS"/>
        </w:rPr>
      </w:pPr>
      <w:r>
        <w:rPr>
          <w:b/>
          <w:lang w:val="sr-Latn-RS"/>
        </w:rPr>
        <w:t>Програм за методичко-дидактичку обуку</w:t>
      </w:r>
    </w:p>
    <w:p w14:paraId="210DAD59" w14:textId="77777777" w:rsidR="00302797" w:rsidRDefault="00302797" w:rsidP="00302797">
      <w:pPr>
        <w:rPr>
          <w:lang w:val="sr-Latn-RS"/>
        </w:rPr>
      </w:pPr>
      <w:r>
        <w:rPr>
          <w:b/>
          <w:lang w:val="sr-Latn-RS"/>
        </w:rPr>
        <w:t>Време одржавања</w:t>
      </w:r>
      <w:r>
        <w:rPr>
          <w:lang w:val="sr-Latn-RS"/>
        </w:rPr>
        <w:t xml:space="preserve"> - октобар 2021. године</w:t>
      </w:r>
    </w:p>
    <w:p w14:paraId="24BFF637" w14:textId="77777777" w:rsidR="00302797" w:rsidRDefault="00302797" w:rsidP="00302797">
      <w:pPr>
        <w:rPr>
          <w:lang w:val="sr-Latn-RS"/>
        </w:rPr>
      </w:pPr>
      <w:r>
        <w:rPr>
          <w:b/>
          <w:lang w:val="sr-Latn-RS"/>
        </w:rPr>
        <w:t>Место одржавања</w:t>
      </w:r>
      <w:r>
        <w:rPr>
          <w:lang w:val="sr-Latn-RS"/>
        </w:rPr>
        <w:t xml:space="preserve"> - просторије факултета, он -лине</w:t>
      </w:r>
    </w:p>
    <w:p w14:paraId="73556F5F" w14:textId="77777777" w:rsidR="00302797" w:rsidRDefault="00302797" w:rsidP="00302797">
      <w:pPr>
        <w:rPr>
          <w:lang w:val="sr-Latn-RS"/>
        </w:rPr>
      </w:pPr>
      <w:r>
        <w:rPr>
          <w:b/>
          <w:lang w:val="sr-Latn-RS"/>
        </w:rPr>
        <w:lastRenderedPageBreak/>
        <w:t>Учесници</w:t>
      </w:r>
      <w:r>
        <w:rPr>
          <w:lang w:val="sr-Latn-RS"/>
        </w:rPr>
        <w:t xml:space="preserve"> - наставници и сарадници у настави</w:t>
      </w:r>
    </w:p>
    <w:p w14:paraId="2F9E9616" w14:textId="77777777" w:rsidR="00302797" w:rsidRDefault="00302797" w:rsidP="00302797">
      <w:pPr>
        <w:rPr>
          <w:lang w:val="sr-Latn-RS"/>
        </w:rPr>
      </w:pPr>
      <w:r>
        <w:rPr>
          <w:b/>
          <w:lang w:val="sr-Latn-RS"/>
        </w:rPr>
        <w:t>Носилац програма</w:t>
      </w:r>
      <w:r>
        <w:rPr>
          <w:lang w:val="sr-Latn-RS"/>
        </w:rPr>
        <w:t xml:space="preserve"> - проф. др Нада Тодор</w:t>
      </w:r>
      <w:r>
        <w:rPr>
          <w:lang w:val="sr-Cyrl-RS"/>
        </w:rPr>
        <w:t>ов</w:t>
      </w:r>
      <w:r>
        <w:rPr>
          <w:lang w:val="sr-Latn-RS"/>
        </w:rPr>
        <w:t>, остали учесници : проф. др Невена Красуља, Николина Милованчевић - дипл. информатичар и библиотекар</w:t>
      </w:r>
    </w:p>
    <w:p w14:paraId="71F08628" w14:textId="77777777" w:rsidR="00302797" w:rsidRDefault="00302797" w:rsidP="00302797">
      <w:pPr>
        <w:rPr>
          <w:lang w:val="sr-Latn-RS"/>
        </w:rPr>
      </w:pPr>
      <w:r>
        <w:rPr>
          <w:b/>
          <w:lang w:val="sr-Latn-RS"/>
        </w:rPr>
        <w:t>Време трајања</w:t>
      </w:r>
      <w:r>
        <w:rPr>
          <w:lang w:val="sr-Latn-RS"/>
        </w:rPr>
        <w:t xml:space="preserve"> -2 дана по 4часа</w:t>
      </w:r>
    </w:p>
    <w:p w14:paraId="3357A744" w14:textId="77777777" w:rsidR="00302797" w:rsidRDefault="00302797" w:rsidP="00302797">
      <w:pPr>
        <w:rPr>
          <w:b/>
          <w:lang w:val="sr-Latn-RS"/>
        </w:rPr>
      </w:pPr>
      <w:r>
        <w:rPr>
          <w:b/>
          <w:lang w:val="sr-Latn-RS"/>
        </w:rPr>
        <w:t>Програм</w:t>
      </w:r>
    </w:p>
    <w:p w14:paraId="44B8A38F" w14:textId="77777777" w:rsidR="00302797" w:rsidRDefault="00302797" w:rsidP="00302797">
      <w:pPr>
        <w:rPr>
          <w:lang w:val="sr-Latn-RS"/>
        </w:rPr>
      </w:pPr>
      <w:r>
        <w:rPr>
          <w:lang w:val="sr-Latn-RS"/>
        </w:rPr>
        <w:t>1. Организација и методика извођења наставе 45</w:t>
      </w:r>
    </w:p>
    <w:p w14:paraId="7A678634" w14:textId="77777777" w:rsidR="00302797" w:rsidRDefault="00302797" w:rsidP="00302797">
      <w:pPr>
        <w:rPr>
          <w:lang w:val="sr-Latn-RS"/>
        </w:rPr>
      </w:pPr>
      <w:r>
        <w:rPr>
          <w:lang w:val="sr-Latn-RS"/>
        </w:rPr>
        <w:t>2. Организација наставног часа 45</w:t>
      </w:r>
    </w:p>
    <w:p w14:paraId="70947040" w14:textId="77777777" w:rsidR="00302797" w:rsidRDefault="00302797" w:rsidP="00302797">
      <w:pPr>
        <w:rPr>
          <w:lang w:val="sr-Latn-RS"/>
        </w:rPr>
      </w:pPr>
      <w:r>
        <w:rPr>
          <w:lang w:val="sr-Latn-RS"/>
        </w:rPr>
        <w:t>3 Комуникационе вештина наставника 45</w:t>
      </w:r>
    </w:p>
    <w:p w14:paraId="09A32EBB" w14:textId="77777777" w:rsidR="00302797" w:rsidRDefault="00302797" w:rsidP="00302797">
      <w:pPr>
        <w:rPr>
          <w:lang w:val="sr-Latn-RS"/>
        </w:rPr>
      </w:pPr>
      <w:r>
        <w:rPr>
          <w:lang w:val="sr-Latn-RS"/>
        </w:rPr>
        <w:t>4. Понашање и однос наставника према студентима 45</w:t>
      </w:r>
    </w:p>
    <w:p w14:paraId="54446990" w14:textId="77777777" w:rsidR="00302797" w:rsidRDefault="00302797" w:rsidP="00302797">
      <w:pPr>
        <w:rPr>
          <w:lang w:val="sr-Latn-RS"/>
        </w:rPr>
      </w:pPr>
      <w:r>
        <w:rPr>
          <w:lang w:val="sr-Latn-RS"/>
        </w:rPr>
        <w:t>5. Облачење наставника 45</w:t>
      </w:r>
    </w:p>
    <w:p w14:paraId="5F92AAE7" w14:textId="77777777" w:rsidR="00302797" w:rsidRDefault="00302797" w:rsidP="00302797">
      <w:pPr>
        <w:rPr>
          <w:lang w:val="sr-Latn-RS"/>
        </w:rPr>
      </w:pPr>
      <w:r>
        <w:rPr>
          <w:lang w:val="sr-Latn-RS"/>
        </w:rPr>
        <w:t>6. Коришћење наставних метода и техника 45</w:t>
      </w:r>
    </w:p>
    <w:p w14:paraId="18B347D9" w14:textId="77777777" w:rsidR="00302797" w:rsidRDefault="00302797" w:rsidP="00302797">
      <w:pPr>
        <w:rPr>
          <w:lang w:val="sr-Latn-RS"/>
        </w:rPr>
      </w:pPr>
      <w:r>
        <w:rPr>
          <w:lang w:val="sr-Latn-RS"/>
        </w:rPr>
        <w:t>7. Коришћење е-библиотеке, ИКТ 45</w:t>
      </w:r>
    </w:p>
    <w:p w14:paraId="30D800D6" w14:textId="77777777" w:rsidR="00302797" w:rsidRDefault="00302797" w:rsidP="00302797">
      <w:pPr>
        <w:rPr>
          <w:lang w:val="sr-Latn-RS"/>
        </w:rPr>
      </w:pPr>
      <w:r>
        <w:rPr>
          <w:lang w:val="sr-Latn-RS"/>
        </w:rPr>
        <w:t>8. Питања, одговори, практично понашање, комуникација са примером лошег понашања 9</w:t>
      </w:r>
    </w:p>
    <w:p w14:paraId="05E19A3C" w14:textId="77777777" w:rsidR="00302797" w:rsidRDefault="00302797" w:rsidP="00010926">
      <w:pPr>
        <w:jc w:val="both"/>
        <w:rPr>
          <w:lang w:val="sr-Latn-RS"/>
        </w:rPr>
      </w:pPr>
    </w:p>
    <w:p w14:paraId="6F7E01A0" w14:textId="77777777" w:rsidR="00010926" w:rsidRPr="00302797" w:rsidRDefault="00010926" w:rsidP="00010926">
      <w:pPr>
        <w:jc w:val="both"/>
        <w:rPr>
          <w:b/>
          <w:bCs/>
          <w:lang w:val="sr-Latn-RS"/>
        </w:rPr>
      </w:pPr>
      <w:r w:rsidRPr="00302797">
        <w:rPr>
          <w:b/>
          <w:bCs/>
          <w:lang w:val="sr-Latn-RS"/>
        </w:rPr>
        <w:t>Радионице су одржане у трајању од по 90 минута.</w:t>
      </w:r>
    </w:p>
    <w:p w14:paraId="501147E4" w14:textId="77777777" w:rsidR="00010926" w:rsidRDefault="00010926" w:rsidP="00010926">
      <w:pPr>
        <w:jc w:val="both"/>
        <w:rPr>
          <w:lang w:val="sr-Latn-RS"/>
        </w:rPr>
      </w:pPr>
      <w:r>
        <w:rPr>
          <w:lang w:val="sr-Latn-RS"/>
        </w:rPr>
        <w:t>Рад на радионицама био је интерактиван и наставници и сарадници имали су прилику да размене своје утиске и са предавачима и међусобно.</w:t>
      </w:r>
    </w:p>
    <w:p w14:paraId="41FFDDE7" w14:textId="77777777" w:rsidR="00010926" w:rsidRDefault="00010926" w:rsidP="00010926">
      <w:pPr>
        <w:jc w:val="both"/>
        <w:rPr>
          <w:lang w:val="sr-Latn-RS"/>
        </w:rPr>
      </w:pPr>
      <w:r>
        <w:rPr>
          <w:lang w:val="sr-Latn-RS"/>
        </w:rPr>
        <w:t>Радионице су се реализовале у два термина: Јун (01.06. и 03.06),  у трајању од по 2 часа и Децембар (01.12. и 03.12.) у трајању од по 2 часа.</w:t>
      </w:r>
    </w:p>
    <w:p w14:paraId="0FF0CC39" w14:textId="77777777" w:rsidR="00010926" w:rsidRDefault="00010926" w:rsidP="00010926">
      <w:pPr>
        <w:jc w:val="both"/>
        <w:rPr>
          <w:lang w:val="sr-Latn-RS"/>
        </w:rPr>
      </w:pPr>
    </w:p>
    <w:p w14:paraId="23D7705D" w14:textId="77777777" w:rsidR="00010926" w:rsidRDefault="00010926" w:rsidP="00010926">
      <w:pPr>
        <w:jc w:val="both"/>
        <w:rPr>
          <w:lang w:val="sr-Latn-RS"/>
        </w:rPr>
      </w:pPr>
      <w:r>
        <w:rPr>
          <w:lang w:val="sr-Latn-RS"/>
        </w:rPr>
        <w:t>Термини ЈУН месец:</w:t>
      </w:r>
    </w:p>
    <w:p w14:paraId="1AFE6878" w14:textId="77777777" w:rsidR="00010926" w:rsidRDefault="00010926" w:rsidP="00010926">
      <w:pPr>
        <w:jc w:val="both"/>
        <w:rPr>
          <w:lang w:val="sr-Latn-RS"/>
        </w:rPr>
      </w:pPr>
      <w:r>
        <w:rPr>
          <w:lang w:val="sr-Latn-RS"/>
        </w:rPr>
        <w:t xml:space="preserve">Јун (01.06. и 03.06),  </w:t>
      </w:r>
    </w:p>
    <w:p w14:paraId="2CFA7E6A" w14:textId="77777777" w:rsidR="00010926" w:rsidRDefault="00010926" w:rsidP="00010926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Тема 1: Примена ИКТ у настави </w:t>
      </w:r>
    </w:p>
    <w:p w14:paraId="20D0728A" w14:textId="77777777" w:rsidR="00010926" w:rsidRDefault="00010926" w:rsidP="00010926">
      <w:pPr>
        <w:jc w:val="both"/>
        <w:rPr>
          <w:lang w:val="sr-Latn-RS"/>
        </w:rPr>
      </w:pPr>
      <w:r>
        <w:rPr>
          <w:lang w:val="sr-Latn-RS"/>
        </w:rPr>
        <w:t xml:space="preserve">Извођачи обуке: </w:t>
      </w:r>
    </w:p>
    <w:p w14:paraId="77C6DD4A" w14:textId="77777777" w:rsidR="00010926" w:rsidRDefault="00010926" w:rsidP="00010926">
      <w:pPr>
        <w:jc w:val="both"/>
        <w:rPr>
          <w:lang w:val="sr-Latn-RS"/>
        </w:rPr>
      </w:pPr>
      <w:r>
        <w:rPr>
          <w:lang w:val="sr-Latn-RS"/>
        </w:rPr>
        <w:t>Проф. др Јан Марчек (доктор политичких наука, методолог)</w:t>
      </w:r>
    </w:p>
    <w:p w14:paraId="232452D3" w14:textId="77777777" w:rsidR="00010926" w:rsidRDefault="00010926" w:rsidP="00010926">
      <w:pPr>
        <w:rPr>
          <w:lang w:val="sr-Latn-RS"/>
        </w:rPr>
      </w:pPr>
      <w:r>
        <w:rPr>
          <w:lang w:val="sr-Latn-RS"/>
        </w:rPr>
        <w:t xml:space="preserve">проф. др Милан Радосављевић </w:t>
      </w:r>
    </w:p>
    <w:p w14:paraId="438A34B4" w14:textId="77777777" w:rsidR="00010926" w:rsidRDefault="00010926" w:rsidP="00010926">
      <w:pPr>
        <w:rPr>
          <w:lang w:val="sr-Latn-RS"/>
        </w:rPr>
      </w:pPr>
      <w:r>
        <w:rPr>
          <w:lang w:val="sr-Latn-RS"/>
        </w:rPr>
        <w:t xml:space="preserve">Проф. др Велимир Дедић (ИТ) </w:t>
      </w:r>
    </w:p>
    <w:p w14:paraId="2814C53E" w14:textId="77777777" w:rsidR="00010926" w:rsidRDefault="00010926" w:rsidP="00010926">
      <w:pPr>
        <w:rPr>
          <w:b/>
          <w:lang w:val="sr-Latn-RS"/>
        </w:rPr>
      </w:pPr>
      <w:r>
        <w:rPr>
          <w:b/>
          <w:lang w:val="sr-Latn-RS"/>
        </w:rPr>
        <w:t>Тема 2: Имплементација стандарда у наставни процес</w:t>
      </w:r>
    </w:p>
    <w:p w14:paraId="3FDFABEC" w14:textId="77777777" w:rsidR="00010926" w:rsidRDefault="00010926" w:rsidP="00010926">
      <w:pPr>
        <w:rPr>
          <w:lang w:val="sr-Latn-RS"/>
        </w:rPr>
      </w:pPr>
      <w:r>
        <w:rPr>
          <w:lang w:val="sr-Latn-RS"/>
        </w:rPr>
        <w:t xml:space="preserve">Извођач обуке: </w:t>
      </w:r>
    </w:p>
    <w:p w14:paraId="02D352C2" w14:textId="77777777" w:rsidR="00010926" w:rsidRDefault="00010926" w:rsidP="00010926">
      <w:pPr>
        <w:jc w:val="both"/>
        <w:rPr>
          <w:lang w:val="sr-Latn-RS"/>
        </w:rPr>
      </w:pPr>
      <w:r>
        <w:rPr>
          <w:lang w:val="sr-Latn-RS"/>
        </w:rPr>
        <w:t>проф. др Оља Арсенијевић (рецензент НАТ)</w:t>
      </w:r>
    </w:p>
    <w:p w14:paraId="001A7DAD" w14:textId="77777777" w:rsidR="00010926" w:rsidRDefault="00010926" w:rsidP="00010926">
      <w:pPr>
        <w:jc w:val="both"/>
        <w:rPr>
          <w:lang w:val="sr-Latn-RS"/>
        </w:rPr>
      </w:pPr>
    </w:p>
    <w:p w14:paraId="1353F4E0" w14:textId="77777777" w:rsidR="00010926" w:rsidRDefault="00010926" w:rsidP="00010926">
      <w:pPr>
        <w:jc w:val="both"/>
        <w:rPr>
          <w:b/>
          <w:lang w:val="sr-Latn-RS"/>
        </w:rPr>
      </w:pPr>
      <w:r>
        <w:rPr>
          <w:b/>
          <w:lang w:val="sr-Latn-RS"/>
        </w:rPr>
        <w:t>Термини Децембар (01.12. и 03.12.)</w:t>
      </w:r>
    </w:p>
    <w:p w14:paraId="16E5E121" w14:textId="77777777" w:rsidR="00010926" w:rsidRDefault="00010926" w:rsidP="00010926">
      <w:pPr>
        <w:jc w:val="both"/>
        <w:rPr>
          <w:b/>
          <w:lang w:val="sr-Latn-RS"/>
        </w:rPr>
      </w:pPr>
      <w:r>
        <w:rPr>
          <w:b/>
          <w:lang w:val="sr-Latn-RS"/>
        </w:rPr>
        <w:t>Тема 1: Медији у настави</w:t>
      </w:r>
    </w:p>
    <w:p w14:paraId="0BFA7B92" w14:textId="77777777" w:rsidR="00010926" w:rsidRDefault="00010926" w:rsidP="00010926">
      <w:pPr>
        <w:rPr>
          <w:lang w:val="sr-Latn-RS"/>
        </w:rPr>
      </w:pPr>
      <w:r>
        <w:rPr>
          <w:lang w:val="sr-Latn-RS"/>
        </w:rPr>
        <w:t xml:space="preserve">Извођачи обуке: </w:t>
      </w:r>
    </w:p>
    <w:p w14:paraId="23633595" w14:textId="77777777" w:rsidR="00010926" w:rsidRDefault="00010926" w:rsidP="00010926">
      <w:pPr>
        <w:rPr>
          <w:lang w:val="sr-Latn-RS"/>
        </w:rPr>
      </w:pPr>
      <w:r>
        <w:rPr>
          <w:lang w:val="sr-Latn-RS"/>
        </w:rPr>
        <w:t xml:space="preserve">проф. др Милан Радосављевић </w:t>
      </w:r>
    </w:p>
    <w:p w14:paraId="300B48AE" w14:textId="77777777" w:rsidR="00010926" w:rsidRDefault="00010926" w:rsidP="00010926">
      <w:pPr>
        <w:jc w:val="both"/>
        <w:rPr>
          <w:lang w:val="sr-Latn-RS"/>
        </w:rPr>
      </w:pPr>
      <w:r>
        <w:rPr>
          <w:lang w:val="sr-Latn-RS"/>
        </w:rPr>
        <w:t>проф. др Оља Арсенијевић (рецензент НАТ)</w:t>
      </w:r>
    </w:p>
    <w:p w14:paraId="3BF013DA" w14:textId="77777777" w:rsidR="00010926" w:rsidRDefault="00010926" w:rsidP="00010926">
      <w:pPr>
        <w:rPr>
          <w:b/>
          <w:lang w:val="sr-Latn-RS"/>
        </w:rPr>
      </w:pPr>
      <w:r>
        <w:rPr>
          <w:b/>
          <w:lang w:val="sr-Latn-RS"/>
        </w:rPr>
        <w:t xml:space="preserve">Тема 2: Дидактичко-методичка обука за писање уџбеника </w:t>
      </w:r>
    </w:p>
    <w:p w14:paraId="04366778" w14:textId="77777777" w:rsidR="00010926" w:rsidRDefault="00010926" w:rsidP="00010926">
      <w:pPr>
        <w:rPr>
          <w:lang w:val="sr-Latn-RS"/>
        </w:rPr>
      </w:pPr>
      <w:r>
        <w:rPr>
          <w:lang w:val="sr-Latn-RS"/>
        </w:rPr>
        <w:t xml:space="preserve">Извођачи обуке: </w:t>
      </w:r>
    </w:p>
    <w:p w14:paraId="362C0ED5" w14:textId="77777777" w:rsidR="00010926" w:rsidRDefault="00010926" w:rsidP="00010926">
      <w:pPr>
        <w:jc w:val="both"/>
        <w:rPr>
          <w:lang w:val="sr-Latn-RS"/>
        </w:rPr>
      </w:pPr>
      <w:r>
        <w:rPr>
          <w:lang w:val="sr-Latn-RS"/>
        </w:rPr>
        <w:t>Проф. др Јан Марчек (доктор политичких наука, методолог)</w:t>
      </w:r>
    </w:p>
    <w:p w14:paraId="5341C99C" w14:textId="718D0311" w:rsidR="00010926" w:rsidRDefault="00010926" w:rsidP="00010926">
      <w:pPr>
        <w:jc w:val="both"/>
        <w:rPr>
          <w:lang w:val="sr-Latn-RS"/>
        </w:rPr>
      </w:pPr>
      <w:r>
        <w:rPr>
          <w:lang w:val="sr-Latn-RS"/>
        </w:rPr>
        <w:t>Маст. Владана Лилић</w:t>
      </w:r>
    </w:p>
    <w:p w14:paraId="49BB9345" w14:textId="77777777" w:rsidR="00010926" w:rsidRDefault="00010926" w:rsidP="00010926">
      <w:pPr>
        <w:jc w:val="both"/>
        <w:rPr>
          <w:lang w:val="sr-Latn-RS"/>
        </w:rPr>
      </w:pPr>
    </w:p>
    <w:p w14:paraId="1DE04369" w14:textId="3C0D8DB7" w:rsidR="00010926" w:rsidRDefault="00010926" w:rsidP="00010926">
      <w:pPr>
        <w:jc w:val="both"/>
        <w:rPr>
          <w:lang w:val="sr-Latn-RS"/>
        </w:rPr>
      </w:pPr>
      <w:r>
        <w:rPr>
          <w:lang w:val="sr-Latn-RS"/>
        </w:rPr>
        <w:t>Укупно 56 наставника је успешно прошлo обуку:</w:t>
      </w:r>
    </w:p>
    <w:p w14:paraId="6F02828A" w14:textId="77777777" w:rsidR="00010926" w:rsidRDefault="00010926" w:rsidP="00010926">
      <w:pPr>
        <w:jc w:val="both"/>
        <w:rPr>
          <w:lang w:val="sr-Latn-RS"/>
        </w:rPr>
      </w:pPr>
    </w:p>
    <w:tbl>
      <w:tblPr>
        <w:tblW w:w="2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</w:tblGrid>
      <w:tr w:rsidR="00010926" w14:paraId="31D4A40C" w14:textId="77777777" w:rsidTr="0001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CF89" w14:textId="77777777" w:rsidR="00010926" w:rsidRDefault="00010926">
            <w:pPr>
              <w:rPr>
                <w:rFonts w:eastAsia="Calibri"/>
                <w:bCs/>
                <w:lang w:val="sr-Cyrl-CS"/>
              </w:rPr>
            </w:pPr>
            <w:r>
              <w:rPr>
                <w:spacing w:val="-1"/>
                <w:lang w:val="sr-Latn-RS"/>
              </w:rPr>
              <w:t xml:space="preserve">Анђелковић </w:t>
            </w:r>
            <w:r>
              <w:rPr>
                <w:lang w:val="sr-Latn-RS"/>
              </w:rPr>
              <w:t>М.Александар</w:t>
            </w:r>
          </w:p>
        </w:tc>
      </w:tr>
      <w:tr w:rsidR="00010926" w14:paraId="10819CD7" w14:textId="77777777" w:rsidTr="0001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1BB4" w14:textId="77777777" w:rsidR="00010926" w:rsidRDefault="00010926">
            <w:pPr>
              <w:rPr>
                <w:rFonts w:eastAsia="Calibri"/>
                <w:bCs/>
                <w:lang w:val="sr-Cyrl-CS"/>
              </w:rPr>
            </w:pPr>
            <w:r>
              <w:rPr>
                <w:lang w:val="sr-Latn-RS"/>
              </w:rPr>
              <w:t>Бајић Д. Марија</w:t>
            </w:r>
          </w:p>
        </w:tc>
      </w:tr>
      <w:tr w:rsidR="00010926" w14:paraId="2D99B412" w14:textId="77777777" w:rsidTr="0001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8C6A" w14:textId="77777777" w:rsidR="00010926" w:rsidRDefault="00010926">
            <w:pPr>
              <w:rPr>
                <w:rFonts w:eastAsia="Calibri"/>
                <w:bCs/>
                <w:lang w:val="sr-Cyrl-CS"/>
              </w:rPr>
            </w:pPr>
            <w:r>
              <w:rPr>
                <w:spacing w:val="-1"/>
                <w:lang w:val="sr-Latn-RS"/>
              </w:rPr>
              <w:lastRenderedPageBreak/>
              <w:t xml:space="preserve">Бешић-Вукашиновић </w:t>
            </w:r>
            <w:r>
              <w:rPr>
                <w:lang w:val="sr-Latn-RS"/>
              </w:rPr>
              <w:t>Ц.Долорис</w:t>
            </w:r>
          </w:p>
        </w:tc>
      </w:tr>
      <w:tr w:rsidR="00010926" w14:paraId="5212EB4C" w14:textId="77777777" w:rsidTr="00010926">
        <w:trPr>
          <w:trHeight w:val="2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F026" w14:textId="77777777" w:rsidR="00010926" w:rsidRDefault="00010926">
            <w:pPr>
              <w:rPr>
                <w:rFonts w:eastAsia="Calibri"/>
                <w:bCs/>
                <w:lang w:val="sr-Latn-RS"/>
              </w:rPr>
            </w:pPr>
            <w:r>
              <w:rPr>
                <w:lang w:val="sr-Latn-RS"/>
              </w:rPr>
              <w:t xml:space="preserve">Бурић-МутавчиМ.Бојана </w:t>
            </w:r>
          </w:p>
        </w:tc>
      </w:tr>
      <w:tr w:rsidR="00010926" w14:paraId="4B1FA4C2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A870" w14:textId="77777777" w:rsidR="00010926" w:rsidRDefault="00010926">
            <w:pPr>
              <w:rPr>
                <w:rFonts w:eastAsia="Calibri"/>
                <w:bCs/>
                <w:lang w:val="sr-Cyrl-CS"/>
              </w:rPr>
            </w:pPr>
            <w:r>
              <w:rPr>
                <w:lang w:val="sr-Latn-RS"/>
              </w:rPr>
              <w:t>Цвијић Р.Лазар</w:t>
            </w:r>
          </w:p>
        </w:tc>
      </w:tr>
      <w:tr w:rsidR="00010926" w14:paraId="65224249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78AD" w14:textId="77777777" w:rsidR="00010926" w:rsidRDefault="00010926">
            <w:pPr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 xml:space="preserve">Дакић Т. Драган </w:t>
            </w:r>
          </w:p>
        </w:tc>
      </w:tr>
      <w:tr w:rsidR="00010926" w14:paraId="70CA107F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E89F" w14:textId="77777777" w:rsidR="00010926" w:rsidRDefault="00010926">
            <w:pPr>
              <w:rPr>
                <w:rFonts w:eastAsia="Calibri"/>
                <w:bCs/>
                <w:lang w:val="sr-Cyrl-CS"/>
              </w:rPr>
            </w:pPr>
            <w:r>
              <w:rPr>
                <w:lang w:val="sr-Latn-RS"/>
              </w:rPr>
              <w:t>Даневска Б.Милијана</w:t>
            </w:r>
          </w:p>
        </w:tc>
      </w:tr>
      <w:tr w:rsidR="00010926" w14:paraId="6363535A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D858" w14:textId="77777777" w:rsidR="00010926" w:rsidRDefault="00010926">
            <w:pPr>
              <w:rPr>
                <w:rFonts w:eastAsia="Calibri"/>
                <w:bCs/>
                <w:lang w:val="sr-Latn-RS"/>
              </w:rPr>
            </w:pPr>
            <w:r>
              <w:rPr>
                <w:lang w:val="sr-Latn-RS"/>
              </w:rPr>
              <w:t xml:space="preserve">ДимићС.Маја </w:t>
            </w:r>
          </w:p>
        </w:tc>
      </w:tr>
      <w:tr w:rsidR="00010926" w14:paraId="27B3D731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840D" w14:textId="77777777" w:rsidR="00010926" w:rsidRDefault="00010926">
            <w:pPr>
              <w:rPr>
                <w:rFonts w:eastAsia="Calibri"/>
                <w:bCs/>
                <w:lang w:val="sr-Latn-RS"/>
              </w:rPr>
            </w:pPr>
            <w:r>
              <w:rPr>
                <w:lang w:val="sr-Latn-RS"/>
              </w:rPr>
              <w:t xml:space="preserve">ДумањићМ.Јелена </w:t>
            </w:r>
          </w:p>
        </w:tc>
      </w:tr>
      <w:tr w:rsidR="00010926" w14:paraId="49A4D8C9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3F01" w14:textId="77777777" w:rsidR="00010926" w:rsidRDefault="00010926">
            <w:pPr>
              <w:rPr>
                <w:rFonts w:eastAsia="Calibri"/>
                <w:bCs/>
                <w:lang w:val="sr-Cyrl-CS"/>
              </w:rPr>
            </w:pPr>
            <w:r>
              <w:rPr>
                <w:lang w:val="sr-Latn-RS"/>
              </w:rPr>
              <w:t>Ђуретић В.Гордана</w:t>
            </w:r>
          </w:p>
        </w:tc>
      </w:tr>
      <w:tr w:rsidR="00010926" w14:paraId="0B98D5E7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858A" w14:textId="77777777" w:rsidR="00010926" w:rsidRDefault="00010926">
            <w:pPr>
              <w:rPr>
                <w:rFonts w:eastAsia="Calibri"/>
                <w:bCs/>
                <w:lang w:val="sr-Latn-RS"/>
              </w:rPr>
            </w:pPr>
            <w:r>
              <w:rPr>
                <w:spacing w:val="-1"/>
                <w:lang w:val="sr-Latn-RS"/>
              </w:rPr>
              <w:t>Форца Л.</w:t>
            </w:r>
            <w:r>
              <w:rPr>
                <w:lang w:val="sr-Latn-RS"/>
              </w:rPr>
              <w:t xml:space="preserve">Божидар </w:t>
            </w:r>
          </w:p>
        </w:tc>
      </w:tr>
      <w:tr w:rsidR="00010926" w14:paraId="5E86C7DC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BF6F" w14:textId="77777777" w:rsidR="00010926" w:rsidRDefault="00010926">
            <w:pPr>
              <w:rPr>
                <w:rFonts w:eastAsia="Calibri"/>
                <w:bCs/>
                <w:lang w:val="sr-Latn-RS"/>
              </w:rPr>
            </w:pPr>
            <w:r>
              <w:rPr>
                <w:spacing w:val="-1"/>
                <w:lang w:val="sr-Latn-RS"/>
              </w:rPr>
              <w:t>Гајдобранск и А.</w:t>
            </w:r>
            <w:r>
              <w:rPr>
                <w:lang w:val="sr-Latn-RS"/>
              </w:rPr>
              <w:t xml:space="preserve">Александра </w:t>
            </w:r>
          </w:p>
        </w:tc>
      </w:tr>
      <w:tr w:rsidR="00010926" w14:paraId="7B472E51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2826" w14:textId="77777777" w:rsidR="00010926" w:rsidRDefault="00010926">
            <w:pPr>
              <w:rPr>
                <w:rFonts w:eastAsia="Calibri"/>
                <w:bCs/>
                <w:lang w:val="sr-Latn-RS"/>
              </w:rPr>
            </w:pPr>
            <w:r>
              <w:rPr>
                <w:lang w:val="sr-Latn-RS"/>
              </w:rPr>
              <w:t xml:space="preserve">Гордић Л.Миодраг </w:t>
            </w:r>
          </w:p>
        </w:tc>
      </w:tr>
      <w:tr w:rsidR="00010926" w14:paraId="552CEB72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C4A5" w14:textId="77777777" w:rsidR="00010926" w:rsidRDefault="00010926">
            <w:pPr>
              <w:rPr>
                <w:rFonts w:eastAsia="Calibri"/>
                <w:bCs/>
                <w:lang w:val="sr-Cyrl-CS"/>
              </w:rPr>
            </w:pPr>
            <w:r>
              <w:rPr>
                <w:lang w:val="sr-Latn-RS"/>
              </w:rPr>
              <w:t>ИлићТ.Дејан</w:t>
            </w:r>
          </w:p>
        </w:tc>
      </w:tr>
      <w:tr w:rsidR="00010926" w14:paraId="46A3D4BB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57D8" w14:textId="77777777" w:rsidR="00010926" w:rsidRDefault="00010926">
            <w:pPr>
              <w:rPr>
                <w:rFonts w:eastAsia="Calibri"/>
                <w:bCs/>
                <w:lang w:val="sr-Latn-RS"/>
              </w:rPr>
            </w:pPr>
            <w:r>
              <w:rPr>
                <w:lang w:val="sr-Latn-RS"/>
              </w:rPr>
              <w:t xml:space="preserve">ЈанковићМ.Милан </w:t>
            </w:r>
          </w:p>
        </w:tc>
      </w:tr>
      <w:tr w:rsidR="00010926" w14:paraId="21A1A4D3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ECEB" w14:textId="77777777" w:rsidR="00010926" w:rsidRDefault="00010926">
            <w:pPr>
              <w:rPr>
                <w:rFonts w:eastAsia="Calibri"/>
                <w:bCs/>
                <w:lang w:val="sr-Latn-RS"/>
              </w:rPr>
            </w:pPr>
            <w:r>
              <w:rPr>
                <w:lang w:val="sr-Latn-RS"/>
              </w:rPr>
              <w:t xml:space="preserve">Кашћелан В. Балша </w:t>
            </w:r>
          </w:p>
        </w:tc>
      </w:tr>
      <w:tr w:rsidR="00010926" w14:paraId="2D689735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07FF" w14:textId="77777777" w:rsidR="00010926" w:rsidRDefault="00010926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Душко</w:t>
            </w:r>
            <w:proofErr w:type="spellEnd"/>
          </w:p>
        </w:tc>
      </w:tr>
      <w:tr w:rsidR="00010926" w14:paraId="0C181DE6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905E" w14:textId="77777777" w:rsidR="00010926" w:rsidRDefault="00010926">
            <w:pPr>
              <w:rPr>
                <w:rFonts w:eastAsia="Calibri"/>
                <w:bCs/>
                <w:lang w:val="sr-Latn-RS"/>
              </w:rPr>
            </w:pPr>
            <w:r>
              <w:rPr>
                <w:lang w:val="sr-Latn-RS"/>
              </w:rPr>
              <w:t xml:space="preserve">Красуља Д. Невена </w:t>
            </w:r>
          </w:p>
        </w:tc>
      </w:tr>
      <w:tr w:rsidR="00010926" w14:paraId="6BB95F44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B96E" w14:textId="77777777" w:rsidR="00010926" w:rsidRDefault="00010926">
            <w:pPr>
              <w:rPr>
                <w:rFonts w:eastAsia="Calibri"/>
                <w:bCs/>
                <w:lang w:val="sr-Cyrl-CS"/>
              </w:rPr>
            </w:pPr>
            <w:r>
              <w:rPr>
                <w:lang w:val="sr-Latn-RS"/>
              </w:rPr>
              <w:t>Крмпот Ј. Вера</w:t>
            </w:r>
          </w:p>
        </w:tc>
      </w:tr>
      <w:tr w:rsidR="00010926" w14:paraId="30208E6F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9748" w14:textId="77777777" w:rsidR="00010926" w:rsidRDefault="00010926">
            <w:pPr>
              <w:rPr>
                <w:rFonts w:eastAsiaTheme="minorHAnsi"/>
                <w:lang w:val="sr-Latn-RS"/>
              </w:rPr>
            </w:pPr>
            <w:r>
              <w:rPr>
                <w:lang w:val="sr-Latn-RS"/>
              </w:rPr>
              <w:t>Лилић В.Влад ана</w:t>
            </w:r>
          </w:p>
        </w:tc>
      </w:tr>
      <w:tr w:rsidR="00010926" w14:paraId="1504BB91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F3AA" w14:textId="77777777" w:rsidR="00010926" w:rsidRDefault="00010926">
            <w:pPr>
              <w:rPr>
                <w:lang w:val="sr-Latn-RS"/>
              </w:rPr>
            </w:pPr>
            <w:r>
              <w:rPr>
                <w:spacing w:val="-1"/>
                <w:lang w:val="sr-Latn-RS"/>
              </w:rPr>
              <w:t>ЛукићН.Душан</w:t>
            </w:r>
          </w:p>
        </w:tc>
      </w:tr>
      <w:tr w:rsidR="00010926" w14:paraId="1AC4C3C5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786C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Марчек Ј.Јан</w:t>
            </w:r>
          </w:p>
        </w:tc>
      </w:tr>
      <w:tr w:rsidR="00010926" w14:paraId="02AE4EEA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0BDA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Милошевић Ж.Милан</w:t>
            </w:r>
          </w:p>
        </w:tc>
      </w:tr>
      <w:tr w:rsidR="00010926" w14:paraId="0F089877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1AA1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Мутавџић С. Слађана</w:t>
            </w:r>
          </w:p>
        </w:tc>
      </w:tr>
      <w:tr w:rsidR="00010926" w14:paraId="0D8E9899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CF17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Мутавџић З.Томислава</w:t>
            </w:r>
          </w:p>
        </w:tc>
      </w:tr>
      <w:tr w:rsidR="00010926" w14:paraId="162A8E12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E6FF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Никезић И.Срђан</w:t>
            </w:r>
          </w:p>
        </w:tc>
      </w:tr>
      <w:tr w:rsidR="00010926" w14:paraId="7D14769B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FC50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Опачић И.Ана</w:t>
            </w:r>
          </w:p>
        </w:tc>
      </w:tr>
      <w:tr w:rsidR="00010926" w14:paraId="2F90484F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07BB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Пајић Ж.Су зана</w:t>
            </w:r>
          </w:p>
        </w:tc>
      </w:tr>
      <w:tr w:rsidR="00010926" w14:paraId="2E404AA2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B17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Палић Д.Јелена </w:t>
            </w:r>
          </w:p>
        </w:tc>
      </w:tr>
      <w:tr w:rsidR="00010926" w14:paraId="72EE269B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E431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Павићевић М.Александра</w:t>
            </w:r>
          </w:p>
        </w:tc>
      </w:tr>
      <w:tr w:rsidR="00010926" w14:paraId="3F45EE7A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FD6C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Павловић Р. Милева</w:t>
            </w:r>
          </w:p>
        </w:tc>
      </w:tr>
      <w:tr w:rsidR="00010926" w14:paraId="7570CA09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9AC7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Пешић Р.Зоран </w:t>
            </w:r>
          </w:p>
        </w:tc>
      </w:tr>
      <w:tr w:rsidR="00010926" w14:paraId="428F1372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451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Петревска Б.Љупка</w:t>
            </w:r>
          </w:p>
        </w:tc>
      </w:tr>
      <w:tr w:rsidR="00010926" w14:paraId="73E4E5C8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C2DA" w14:textId="77777777" w:rsidR="00010926" w:rsidRDefault="00010926">
            <w:pPr>
              <w:rPr>
                <w:lang w:val="sr-Latn-RS"/>
              </w:rPr>
            </w:pPr>
            <w:r>
              <w:rPr>
                <w:spacing w:val="-1"/>
                <w:lang w:val="sr-Latn-RS"/>
              </w:rPr>
              <w:t xml:space="preserve">Радосављевић Д. </w:t>
            </w:r>
            <w:r>
              <w:rPr>
                <w:lang w:val="sr-Latn-RS"/>
              </w:rPr>
              <w:t>Драгана</w:t>
            </w:r>
          </w:p>
        </w:tc>
      </w:tr>
      <w:tr w:rsidR="00010926" w14:paraId="2EF00ADD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1987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Радосављевић М.Живота</w:t>
            </w:r>
          </w:p>
        </w:tc>
      </w:tr>
      <w:tr w:rsidR="00010926" w14:paraId="53100A95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8A50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Ратковић С.Милијанка</w:t>
            </w:r>
          </w:p>
        </w:tc>
      </w:tr>
      <w:tr w:rsidR="00010926" w14:paraId="38642371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E912" w14:textId="77777777" w:rsidR="00010926" w:rsidRDefault="00010926">
            <w:pPr>
              <w:rPr>
                <w:lang w:val="sr-Latn-RS"/>
              </w:rPr>
            </w:pPr>
            <w:r>
              <w:rPr>
                <w:spacing w:val="-1"/>
                <w:lang w:val="sr-Latn-RS"/>
              </w:rPr>
              <w:t xml:space="preserve">Секуловић </w:t>
            </w:r>
            <w:r>
              <w:rPr>
                <w:lang w:val="sr-Latn-RS"/>
              </w:rPr>
              <w:t xml:space="preserve">Ј. Драгољуб </w:t>
            </w:r>
          </w:p>
        </w:tc>
      </w:tr>
      <w:tr w:rsidR="00010926" w14:paraId="3229FF5F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7FF6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Симић М.Жељко</w:t>
            </w:r>
          </w:p>
        </w:tc>
      </w:tr>
      <w:tr w:rsidR="00010926" w14:paraId="1DC50B21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B4DC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СтанковићЂ.Љиљана</w:t>
            </w:r>
          </w:p>
        </w:tc>
      </w:tr>
      <w:tr w:rsidR="00010926" w14:paraId="1F585E32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B51A" w14:textId="77777777" w:rsidR="00010926" w:rsidRDefault="00010926">
            <w:pPr>
              <w:rPr>
                <w:lang w:val="sr-Latn-RS"/>
              </w:rPr>
            </w:pPr>
            <w:r>
              <w:rPr>
                <w:spacing w:val="-1"/>
                <w:lang w:val="sr-Latn-RS"/>
              </w:rPr>
              <w:t xml:space="preserve">Станковић </w:t>
            </w:r>
            <w:r>
              <w:rPr>
                <w:lang w:val="sr-Latn-RS"/>
              </w:rPr>
              <w:t>Д.Владан</w:t>
            </w:r>
          </w:p>
        </w:tc>
      </w:tr>
      <w:tr w:rsidR="00010926" w14:paraId="6D57F6F0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5D0A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Шарац Р.Јован </w:t>
            </w:r>
          </w:p>
        </w:tc>
      </w:tr>
      <w:tr w:rsidR="00010926" w14:paraId="10F3A07B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38C4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Шегрт Р.Слободан</w:t>
            </w:r>
          </w:p>
        </w:tc>
      </w:tr>
      <w:tr w:rsidR="00010926" w14:paraId="2204C2FD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A06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ШојаС. Тијана</w:t>
            </w:r>
          </w:p>
        </w:tc>
      </w:tr>
      <w:tr w:rsidR="00010926" w14:paraId="7AD9538F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32A9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Тешановић М.Бранко </w:t>
            </w:r>
          </w:p>
        </w:tc>
      </w:tr>
      <w:tr w:rsidR="00010926" w14:paraId="662B126A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90CD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Вемић Б.Милан</w:t>
            </w:r>
          </w:p>
        </w:tc>
      </w:tr>
      <w:tr w:rsidR="00010926" w14:paraId="2CDDBB5D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55C9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Вучић  С. Марија</w:t>
            </w:r>
          </w:p>
        </w:tc>
      </w:tr>
      <w:tr w:rsidR="00010926" w14:paraId="5F0DAD1B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B33B" w14:textId="77777777" w:rsidR="00010926" w:rsidRDefault="00010926">
            <w:pPr>
              <w:rPr>
                <w:lang w:val="sr-Latn-RS"/>
              </w:rPr>
            </w:pPr>
            <w:r>
              <w:rPr>
                <w:spacing w:val="-1"/>
                <w:lang w:val="sr-Latn-RS"/>
              </w:rPr>
              <w:lastRenderedPageBreak/>
              <w:t>Барјактаревић А. Драгана</w:t>
            </w:r>
          </w:p>
        </w:tc>
      </w:tr>
      <w:tr w:rsidR="00010926" w14:paraId="43E44820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DA5F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Каличанин Т.Милица</w:t>
            </w:r>
          </w:p>
        </w:tc>
      </w:tr>
      <w:tr w:rsidR="00010926" w14:paraId="1FCE8FDE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D6C2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Крејић Р.Живана</w:t>
            </w:r>
          </w:p>
        </w:tc>
      </w:tr>
      <w:tr w:rsidR="00010926" w14:paraId="7B2D1010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04C0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Матавуљ М. Љиљана</w:t>
            </w:r>
          </w:p>
        </w:tc>
      </w:tr>
      <w:tr w:rsidR="00010926" w14:paraId="256AF8A6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3F9C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Михић В. Светлана </w:t>
            </w:r>
          </w:p>
        </w:tc>
      </w:tr>
      <w:tr w:rsidR="00010926" w14:paraId="7021ED85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BBE5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Ранковић А.Марко</w:t>
            </w:r>
          </w:p>
        </w:tc>
      </w:tr>
      <w:tr w:rsidR="00010926" w14:paraId="4269321A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0365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Стојановић Р.Стеван</w:t>
            </w:r>
          </w:p>
        </w:tc>
      </w:tr>
      <w:tr w:rsidR="00010926" w14:paraId="08710E0D" w14:textId="77777777" w:rsidTr="00010926">
        <w:trPr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E550" w14:textId="77777777" w:rsidR="00010926" w:rsidRDefault="00010926">
            <w:pPr>
              <w:rPr>
                <w:lang w:val="sr-Latn-RS"/>
              </w:rPr>
            </w:pPr>
            <w:r>
              <w:rPr>
                <w:lang w:val="sr-Latn-RS"/>
              </w:rPr>
              <w:t>Триван М. Драган</w:t>
            </w:r>
          </w:p>
        </w:tc>
      </w:tr>
      <w:bookmarkEnd w:id="0"/>
    </w:tbl>
    <w:p w14:paraId="7434AFFB" w14:textId="77777777" w:rsidR="00010926" w:rsidRDefault="00010926" w:rsidP="00010926">
      <w:pPr>
        <w:jc w:val="both"/>
        <w:rPr>
          <w:lang w:val="sr-Latn-RS"/>
        </w:rPr>
      </w:pPr>
    </w:p>
    <w:p w14:paraId="3D936962" w14:textId="519DFB2B" w:rsidR="009C6D56" w:rsidRDefault="009C6D5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0"/>
          <w:szCs w:val="20"/>
          <w:lang w:val="sr-Cyrl-CS"/>
        </w:rPr>
      </w:pPr>
    </w:p>
    <w:p w14:paraId="34B97717" w14:textId="4A1A785C" w:rsidR="00F144A1" w:rsidRDefault="00F144A1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0"/>
          <w:szCs w:val="20"/>
          <w:lang w:val="sr-Cyrl-CS"/>
        </w:rPr>
      </w:pPr>
    </w:p>
    <w:p w14:paraId="74883471" w14:textId="735B68E9" w:rsidR="00F144A1" w:rsidRDefault="00F144A1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0"/>
          <w:szCs w:val="20"/>
          <w:lang w:val="sr-Cyrl-CS"/>
        </w:rPr>
      </w:pPr>
    </w:p>
    <w:p w14:paraId="14D495DA" w14:textId="3A85928E" w:rsidR="00E047B6" w:rsidRDefault="00E047B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0"/>
          <w:szCs w:val="20"/>
          <w:lang w:val="sr-Cyrl-CS"/>
        </w:rPr>
      </w:pPr>
    </w:p>
    <w:p w14:paraId="4B3B9369" w14:textId="77777777" w:rsidR="00E047B6" w:rsidRPr="00003A83" w:rsidRDefault="00E047B6" w:rsidP="00E047B6">
      <w:pPr>
        <w:jc w:val="both"/>
        <w:rPr>
          <w:rFonts w:eastAsia="Calibri"/>
          <w:lang w:val="sr-Latn-RS"/>
        </w:rPr>
      </w:pPr>
      <w:r>
        <w:rPr>
          <w:rFonts w:eastAsia="Calibri"/>
          <w:lang w:val="sr-Cyrl-RS"/>
        </w:rPr>
        <w:t>Број:</w:t>
      </w:r>
      <w:r>
        <w:rPr>
          <w:rFonts w:eastAsia="Calibri"/>
          <w:lang w:val="sr-Latn-RS"/>
        </w:rPr>
        <w:t xml:space="preserve"> 524-1/20</w:t>
      </w:r>
    </w:p>
    <w:p w14:paraId="4792FB56" w14:textId="77777777" w:rsidR="00E047B6" w:rsidRPr="006A00E1" w:rsidRDefault="00E047B6" w:rsidP="00E047B6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Датум: 09.10.2020. године</w:t>
      </w:r>
    </w:p>
    <w:p w14:paraId="6CC0E410" w14:textId="77777777" w:rsidR="00E047B6" w:rsidRPr="006A00E1" w:rsidRDefault="00E047B6" w:rsidP="00E047B6">
      <w:pPr>
        <w:pStyle w:val="Heading2"/>
        <w:rPr>
          <w:rFonts w:ascii="Times New Roman" w:hAnsi="Times New Roman"/>
          <w:sz w:val="24"/>
          <w:szCs w:val="24"/>
          <w:lang w:val="sr-Cyrl-CS"/>
        </w:rPr>
      </w:pPr>
      <w:r w:rsidRPr="006A00E1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14:paraId="3EFA2124" w14:textId="77777777" w:rsidR="00E047B6" w:rsidRDefault="00E047B6" w:rsidP="00E047B6">
      <w:pPr>
        <w:pStyle w:val="Heading1"/>
        <w:spacing w:line="276" w:lineRule="auto"/>
        <w:jc w:val="center"/>
        <w:rPr>
          <w:rFonts w:ascii="Times New Roman" w:hAnsi="Times New Roman" w:cs="Times New Roman"/>
        </w:rPr>
      </w:pPr>
      <w:r w:rsidRPr="006A00E1">
        <w:rPr>
          <w:rFonts w:ascii="Times New Roman" w:hAnsi="Times New Roman" w:cs="Times New Roman"/>
        </w:rPr>
        <w:t xml:space="preserve">ИЗВЕШТАЈ </w:t>
      </w:r>
    </w:p>
    <w:p w14:paraId="1CD62823" w14:textId="77777777" w:rsidR="00E047B6" w:rsidRDefault="00E047B6" w:rsidP="00E047B6">
      <w:pPr>
        <w:pStyle w:val="Heading1"/>
        <w:spacing w:line="276" w:lineRule="auto"/>
        <w:jc w:val="center"/>
        <w:rPr>
          <w:rFonts w:ascii="Times New Roman" w:hAnsi="Times New Roman" w:cs="Times New Roman"/>
          <w:lang w:val="sr-Cyrl-RS"/>
        </w:rPr>
      </w:pPr>
      <w:r w:rsidRPr="006A00E1">
        <w:rPr>
          <w:rFonts w:ascii="Times New Roman" w:hAnsi="Times New Roman" w:cs="Times New Roman"/>
        </w:rPr>
        <w:t>О РЕАЛИЗАЦИЈИ ПР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>ГРАМА ОБУКЕ</w:t>
      </w:r>
    </w:p>
    <w:p w14:paraId="5ECE9A2F" w14:textId="77777777" w:rsidR="00E047B6" w:rsidRDefault="00E047B6" w:rsidP="00E047B6">
      <w:pPr>
        <w:jc w:val="center"/>
        <w:rPr>
          <w:b/>
          <w:bCs/>
          <w:lang w:val="sr-Cyrl-RS"/>
        </w:rPr>
      </w:pPr>
      <w:r w:rsidRPr="006A00E1">
        <w:rPr>
          <w:b/>
          <w:bCs/>
          <w:lang w:val="sr-Cyrl-RS"/>
        </w:rPr>
        <w:t xml:space="preserve">НАСТАВНИКА И САРАДНИКА </w:t>
      </w:r>
    </w:p>
    <w:p w14:paraId="36FDE440" w14:textId="77777777" w:rsidR="00E047B6" w:rsidRPr="006A00E1" w:rsidRDefault="00E047B6" w:rsidP="00E047B6">
      <w:pPr>
        <w:jc w:val="center"/>
        <w:rPr>
          <w:b/>
          <w:bCs/>
          <w:lang w:val="sr-Cyrl-RS"/>
        </w:rPr>
      </w:pPr>
      <w:r w:rsidRPr="006A00E1">
        <w:rPr>
          <w:b/>
          <w:bCs/>
          <w:lang w:val="sr-Cyrl-RS"/>
        </w:rPr>
        <w:t>ФАКУЛТЕТА ЗА ПОСЛОВНЕ СТУДИЈЕ И ПРАВО</w:t>
      </w:r>
    </w:p>
    <w:p w14:paraId="452A49A9" w14:textId="77777777" w:rsidR="00E047B6" w:rsidRPr="006A00E1" w:rsidRDefault="00E047B6" w:rsidP="00E047B6">
      <w:pPr>
        <w:jc w:val="center"/>
        <w:rPr>
          <w:b/>
          <w:bCs/>
          <w:lang w:val="sr-Cyrl-RS"/>
        </w:rPr>
      </w:pPr>
      <w:r w:rsidRPr="006A00E1">
        <w:rPr>
          <w:b/>
          <w:bCs/>
          <w:lang w:val="sr-Cyrl-RS"/>
        </w:rPr>
        <w:t>УНИВЕРЗИТЕТА „УНИОН – НИКОЛА ТЕСЛА“ У БЕОГРАДУ</w:t>
      </w:r>
    </w:p>
    <w:p w14:paraId="0258AD24" w14:textId="77777777" w:rsidR="00E047B6" w:rsidRDefault="00E047B6" w:rsidP="00E047B6">
      <w:pPr>
        <w:jc w:val="center"/>
        <w:rPr>
          <w:b/>
          <w:bCs/>
          <w:lang w:val="sr-Cyrl-RS"/>
        </w:rPr>
      </w:pPr>
      <w:r w:rsidRPr="006A00E1">
        <w:rPr>
          <w:b/>
          <w:bCs/>
          <w:lang w:val="sr-Cyrl-RS"/>
        </w:rPr>
        <w:t xml:space="preserve">ЗА РЕАЛИЗАЦИЈУ </w:t>
      </w:r>
      <w:r>
        <w:rPr>
          <w:b/>
          <w:bCs/>
          <w:lang w:val="sr-Cyrl-RS"/>
        </w:rPr>
        <w:t xml:space="preserve">АКРЕДИТОВАНИХ </w:t>
      </w:r>
      <w:r w:rsidRPr="006A00E1">
        <w:rPr>
          <w:b/>
          <w:bCs/>
          <w:lang w:val="sr-Cyrl-RS"/>
        </w:rPr>
        <w:t>СТУДИЈСКИХ ПРОГРАМА</w:t>
      </w:r>
    </w:p>
    <w:p w14:paraId="1EF70244" w14:textId="77777777" w:rsidR="00E047B6" w:rsidRDefault="00E047B6" w:rsidP="00E047B6">
      <w:pPr>
        <w:jc w:val="center"/>
        <w:rPr>
          <w:lang w:val="sr-Cyrl-RS"/>
        </w:rPr>
      </w:pPr>
      <w:r>
        <w:rPr>
          <w:b/>
          <w:bCs/>
          <w:lang w:val="sr-Cyrl-RS"/>
        </w:rPr>
        <w:t>КОЈИ СЕ ИЗВОДЕ НА ДАЉИНУ</w:t>
      </w:r>
    </w:p>
    <w:p w14:paraId="051EA96D" w14:textId="77777777" w:rsidR="00E047B6" w:rsidRPr="006A00E1" w:rsidRDefault="00E047B6" w:rsidP="00E047B6">
      <w:pPr>
        <w:pStyle w:val="BodyText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4565FFE" w14:textId="77777777" w:rsidR="00E047B6" w:rsidRPr="006A00E1" w:rsidRDefault="00E047B6" w:rsidP="00E047B6">
      <w:pPr>
        <w:jc w:val="center"/>
        <w:rPr>
          <w:lang w:val="ru-RU"/>
        </w:rPr>
      </w:pPr>
    </w:p>
    <w:p w14:paraId="00AD38E4" w14:textId="77777777" w:rsidR="00E047B6" w:rsidRPr="006A00E1" w:rsidRDefault="00E047B6" w:rsidP="00E047B6">
      <w:pPr>
        <w:pStyle w:val="BodyText"/>
        <w:tabs>
          <w:tab w:val="left" w:pos="360"/>
        </w:tabs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A00E1">
        <w:rPr>
          <w:rFonts w:ascii="Times New Roman" w:hAnsi="Times New Roman" w:cs="Times New Roman"/>
          <w:sz w:val="24"/>
          <w:szCs w:val="24"/>
        </w:rPr>
        <w:t>Подаци о организацији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организује програм обуке</w:t>
      </w:r>
      <w:r w:rsidRPr="006A00E1">
        <w:rPr>
          <w:rFonts w:ascii="Times New Roman" w:hAnsi="Times New Roman" w:cs="Times New Roman"/>
          <w:sz w:val="24"/>
          <w:szCs w:val="24"/>
        </w:rPr>
        <w:t>:</w:t>
      </w:r>
    </w:p>
    <w:p w14:paraId="106C3D5A" w14:textId="77777777" w:rsidR="00E047B6" w:rsidRPr="006A00E1" w:rsidRDefault="00E047B6" w:rsidP="00E047B6">
      <w:pPr>
        <w:pStyle w:val="BodyText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637"/>
      </w:tblGrid>
      <w:tr w:rsidR="00E047B6" w:rsidRPr="006A00E1" w14:paraId="618D9947" w14:textId="77777777" w:rsidTr="00D470C8">
        <w:trPr>
          <w:trHeight w:val="885"/>
        </w:trPr>
        <w:tc>
          <w:tcPr>
            <w:tcW w:w="3888" w:type="dxa"/>
            <w:vAlign w:val="center"/>
          </w:tcPr>
          <w:p w14:paraId="237A53DB" w14:textId="77777777" w:rsidR="00E047B6" w:rsidRPr="006A00E1" w:rsidRDefault="00E047B6" w:rsidP="00D470C8">
            <w:pPr>
              <w:rPr>
                <w:rFonts w:eastAsia="SimSun"/>
              </w:rPr>
            </w:pPr>
            <w:proofErr w:type="spellStart"/>
            <w:r w:rsidRPr="006A00E1">
              <w:rPr>
                <w:rFonts w:eastAsia="SimSun"/>
              </w:rPr>
              <w:t>Пун</w:t>
            </w:r>
            <w:proofErr w:type="spellEnd"/>
            <w:r w:rsidRPr="006A00E1">
              <w:rPr>
                <w:rFonts w:eastAsia="SimSun"/>
              </w:rPr>
              <w:t xml:space="preserve"> </w:t>
            </w:r>
            <w:proofErr w:type="spellStart"/>
            <w:r w:rsidRPr="006A00E1">
              <w:rPr>
                <w:rFonts w:eastAsia="SimSun"/>
              </w:rPr>
              <w:t>назив</w:t>
            </w:r>
            <w:proofErr w:type="spellEnd"/>
            <w:r w:rsidRPr="006A00E1">
              <w:rPr>
                <w:rFonts w:eastAsia="SimSun"/>
              </w:rPr>
              <w:t xml:space="preserve"> </w:t>
            </w:r>
            <w:proofErr w:type="spellStart"/>
            <w:r w:rsidRPr="006A00E1">
              <w:rPr>
                <w:rFonts w:eastAsia="SimSun"/>
              </w:rPr>
              <w:t>организације</w:t>
            </w:r>
            <w:proofErr w:type="spellEnd"/>
          </w:p>
        </w:tc>
        <w:tc>
          <w:tcPr>
            <w:tcW w:w="4637" w:type="dxa"/>
          </w:tcPr>
          <w:p w14:paraId="26EFB357" w14:textId="77777777" w:rsidR="00E047B6" w:rsidRPr="006A00E1" w:rsidRDefault="00E047B6" w:rsidP="00D470C8">
            <w:pPr>
              <w:spacing w:line="360" w:lineRule="auto"/>
              <w:ind w:firstLine="212"/>
              <w:rPr>
                <w:rFonts w:eastAsia="SimSun"/>
              </w:rPr>
            </w:pPr>
          </w:p>
          <w:p w14:paraId="54BFEA55" w14:textId="77777777" w:rsidR="00E047B6" w:rsidRPr="0068523B" w:rsidRDefault="00E047B6" w:rsidP="00D470C8">
            <w:pPr>
              <w:spacing w:line="360" w:lineRule="auto"/>
              <w:rPr>
                <w:rFonts w:eastAsia="SimSun"/>
                <w:lang w:val="sr-Cyrl-RS"/>
              </w:rPr>
            </w:pPr>
            <w:r w:rsidRPr="006A00E1">
              <w:rPr>
                <w:rFonts w:eastAsia="SimSun"/>
              </w:rPr>
              <w:t>ФАКУЛТЕТ ЗА ПОСЛОВНЕ СТУДИЈЕ И ПРАВО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  <w:lang w:val="sr-Cyrl-RS"/>
              </w:rPr>
              <w:t xml:space="preserve">УНИВЕРЗИТЕТА </w:t>
            </w:r>
            <w:r>
              <w:rPr>
                <w:rFonts w:eastAsia="SimSun"/>
                <w:lang w:val="sr-Latn-RS"/>
              </w:rPr>
              <w:t>„</w:t>
            </w:r>
            <w:r>
              <w:rPr>
                <w:rFonts w:eastAsia="SimSun"/>
                <w:lang w:val="sr-Cyrl-RS"/>
              </w:rPr>
              <w:t xml:space="preserve">УНИОН – НИКОЛА </w:t>
            </w:r>
            <w:proofErr w:type="gramStart"/>
            <w:r>
              <w:rPr>
                <w:rFonts w:eastAsia="SimSun"/>
                <w:lang w:val="sr-Cyrl-RS"/>
              </w:rPr>
              <w:t>ТЕСЛА“</w:t>
            </w:r>
            <w:proofErr w:type="gramEnd"/>
          </w:p>
        </w:tc>
      </w:tr>
      <w:tr w:rsidR="00E047B6" w:rsidRPr="006A00E1" w14:paraId="63BC7C49" w14:textId="77777777" w:rsidTr="00D470C8">
        <w:trPr>
          <w:trHeight w:val="828"/>
        </w:trPr>
        <w:tc>
          <w:tcPr>
            <w:tcW w:w="3888" w:type="dxa"/>
            <w:vAlign w:val="center"/>
          </w:tcPr>
          <w:p w14:paraId="103E2B96" w14:textId="77777777" w:rsidR="00E047B6" w:rsidRPr="006A00E1" w:rsidRDefault="00E047B6" w:rsidP="00D470C8">
            <w:pPr>
              <w:spacing w:line="360" w:lineRule="auto"/>
              <w:rPr>
                <w:rFonts w:eastAsia="SimSun"/>
              </w:rPr>
            </w:pPr>
            <w:proofErr w:type="spellStart"/>
            <w:r w:rsidRPr="006A00E1">
              <w:rPr>
                <w:rFonts w:eastAsia="SimSun"/>
              </w:rPr>
              <w:t>Седиште</w:t>
            </w:r>
            <w:proofErr w:type="spellEnd"/>
            <w:r w:rsidRPr="006A00E1">
              <w:rPr>
                <w:rFonts w:eastAsia="SimSun"/>
              </w:rPr>
              <w:t xml:space="preserve"> и </w:t>
            </w:r>
            <w:proofErr w:type="spellStart"/>
            <w:r w:rsidRPr="006A00E1">
              <w:rPr>
                <w:rFonts w:eastAsia="SimSun"/>
              </w:rPr>
              <w:t>адреса</w:t>
            </w:r>
            <w:proofErr w:type="spellEnd"/>
          </w:p>
        </w:tc>
        <w:tc>
          <w:tcPr>
            <w:tcW w:w="4637" w:type="dxa"/>
          </w:tcPr>
          <w:p w14:paraId="3C1AD775" w14:textId="77777777" w:rsidR="00E047B6" w:rsidRPr="006A00E1" w:rsidRDefault="00E047B6" w:rsidP="00D470C8">
            <w:pPr>
              <w:spacing w:line="360" w:lineRule="auto"/>
              <w:rPr>
                <w:rFonts w:eastAsia="SimSun"/>
                <w:lang w:val="sr-Cyrl-RS"/>
              </w:rPr>
            </w:pPr>
            <w:r>
              <w:rPr>
                <w:rFonts w:eastAsia="SimSun"/>
                <w:lang w:val="sr-Cyrl-RS"/>
              </w:rPr>
              <w:t>Старо сајмиште 29, Нови Београд</w:t>
            </w:r>
          </w:p>
          <w:p w14:paraId="6CC885A8" w14:textId="77777777" w:rsidR="00E047B6" w:rsidRPr="006A00E1" w:rsidRDefault="00E047B6" w:rsidP="00D470C8">
            <w:pPr>
              <w:spacing w:line="360" w:lineRule="auto"/>
              <w:rPr>
                <w:rFonts w:eastAsia="SimSun"/>
              </w:rPr>
            </w:pPr>
            <w:proofErr w:type="spellStart"/>
            <w:r w:rsidRPr="006A00E1">
              <w:rPr>
                <w:rFonts w:eastAsia="SimSun"/>
              </w:rPr>
              <w:t>Јурија</w:t>
            </w:r>
            <w:proofErr w:type="spellEnd"/>
            <w:r w:rsidRPr="006A00E1">
              <w:rPr>
                <w:rFonts w:eastAsia="SimSun"/>
              </w:rPr>
              <w:t xml:space="preserve"> </w:t>
            </w:r>
            <w:proofErr w:type="spellStart"/>
            <w:r w:rsidRPr="006A00E1">
              <w:rPr>
                <w:rFonts w:eastAsia="SimSun"/>
              </w:rPr>
              <w:t>Гагарина</w:t>
            </w:r>
            <w:proofErr w:type="spellEnd"/>
            <w:r w:rsidRPr="006A00E1">
              <w:rPr>
                <w:rFonts w:eastAsia="SimSun"/>
              </w:rPr>
              <w:t xml:space="preserve"> 149а </w:t>
            </w:r>
            <w:proofErr w:type="spellStart"/>
            <w:r w:rsidRPr="006A00E1">
              <w:rPr>
                <w:rFonts w:eastAsia="SimSun"/>
              </w:rPr>
              <w:t>Београд</w:t>
            </w:r>
            <w:proofErr w:type="spellEnd"/>
          </w:p>
        </w:tc>
      </w:tr>
      <w:tr w:rsidR="00E047B6" w:rsidRPr="006A00E1" w14:paraId="7F74D763" w14:textId="77777777" w:rsidTr="00D470C8">
        <w:trPr>
          <w:trHeight w:val="560"/>
        </w:trPr>
        <w:tc>
          <w:tcPr>
            <w:tcW w:w="3888" w:type="dxa"/>
            <w:vAlign w:val="center"/>
          </w:tcPr>
          <w:p w14:paraId="50F8D8E8" w14:textId="77777777" w:rsidR="00E047B6" w:rsidRPr="006A00E1" w:rsidRDefault="00E047B6" w:rsidP="00D470C8">
            <w:pPr>
              <w:spacing w:line="360" w:lineRule="auto"/>
              <w:rPr>
                <w:rFonts w:eastAsia="SimSun"/>
              </w:rPr>
            </w:pPr>
            <w:r w:rsidRPr="006A00E1">
              <w:rPr>
                <w:rFonts w:eastAsia="SimSun"/>
              </w:rPr>
              <w:t>Е-mail</w:t>
            </w:r>
          </w:p>
        </w:tc>
        <w:tc>
          <w:tcPr>
            <w:tcW w:w="4637" w:type="dxa"/>
          </w:tcPr>
          <w:p w14:paraId="75A614B2" w14:textId="77777777" w:rsidR="00E047B6" w:rsidRPr="006A00E1" w:rsidRDefault="00E047B6" w:rsidP="00D470C8">
            <w:pPr>
              <w:spacing w:line="360" w:lineRule="auto"/>
              <w:rPr>
                <w:rFonts w:eastAsia="SimSun"/>
              </w:rPr>
            </w:pPr>
            <w:r>
              <w:rPr>
                <w:rFonts w:eastAsia="SimSun"/>
                <w:lang w:val="sr-Latn-RS"/>
              </w:rPr>
              <w:t>info</w:t>
            </w:r>
            <w:r w:rsidRPr="006A00E1">
              <w:rPr>
                <w:rFonts w:eastAsia="SimSun"/>
              </w:rPr>
              <w:t>@fpsp.edu.rs</w:t>
            </w:r>
          </w:p>
        </w:tc>
      </w:tr>
      <w:tr w:rsidR="00E047B6" w:rsidRPr="006A00E1" w14:paraId="2B8C24C2" w14:textId="77777777" w:rsidTr="00D470C8">
        <w:trPr>
          <w:trHeight w:val="644"/>
        </w:trPr>
        <w:tc>
          <w:tcPr>
            <w:tcW w:w="3888" w:type="dxa"/>
            <w:vAlign w:val="center"/>
          </w:tcPr>
          <w:p w14:paraId="4077F25E" w14:textId="77777777" w:rsidR="00E047B6" w:rsidRPr="006A00E1" w:rsidRDefault="00E047B6" w:rsidP="00D470C8">
            <w:pPr>
              <w:spacing w:line="360" w:lineRule="auto"/>
              <w:rPr>
                <w:rFonts w:eastAsia="SimSun"/>
              </w:rPr>
            </w:pPr>
            <w:proofErr w:type="spellStart"/>
            <w:r w:rsidRPr="006A00E1">
              <w:rPr>
                <w:rFonts w:eastAsia="SimSun"/>
              </w:rPr>
              <w:t>Интернет</w:t>
            </w:r>
            <w:proofErr w:type="spellEnd"/>
            <w:r w:rsidRPr="006A00E1">
              <w:rPr>
                <w:rFonts w:eastAsia="SimSun"/>
              </w:rPr>
              <w:t xml:space="preserve"> </w:t>
            </w:r>
            <w:proofErr w:type="spellStart"/>
            <w:r w:rsidRPr="006A00E1">
              <w:rPr>
                <w:rFonts w:eastAsia="SimSun"/>
              </w:rPr>
              <w:t>страна</w:t>
            </w:r>
            <w:proofErr w:type="spellEnd"/>
            <w:r w:rsidRPr="006A00E1">
              <w:rPr>
                <w:rFonts w:eastAsia="SimSun"/>
              </w:rPr>
              <w:t xml:space="preserve"> (Web </w:t>
            </w:r>
            <w:proofErr w:type="spellStart"/>
            <w:r w:rsidRPr="006A00E1">
              <w:rPr>
                <w:rFonts w:eastAsia="SimSun"/>
              </w:rPr>
              <w:t>страна</w:t>
            </w:r>
            <w:proofErr w:type="spellEnd"/>
            <w:r w:rsidRPr="006A00E1">
              <w:rPr>
                <w:rFonts w:eastAsia="SimSun"/>
              </w:rPr>
              <w:t>)</w:t>
            </w:r>
          </w:p>
        </w:tc>
        <w:tc>
          <w:tcPr>
            <w:tcW w:w="4637" w:type="dxa"/>
          </w:tcPr>
          <w:p w14:paraId="5499CE4C" w14:textId="77777777" w:rsidR="00E047B6" w:rsidRPr="006A00E1" w:rsidRDefault="00E047B6" w:rsidP="00D470C8">
            <w:pPr>
              <w:spacing w:line="360" w:lineRule="auto"/>
              <w:rPr>
                <w:rFonts w:eastAsia="SimSun"/>
              </w:rPr>
            </w:pPr>
            <w:r w:rsidRPr="006A00E1">
              <w:rPr>
                <w:rFonts w:eastAsia="SimSun"/>
              </w:rPr>
              <w:t>http://www.fpsp.edu.rs//</w:t>
            </w:r>
          </w:p>
        </w:tc>
      </w:tr>
      <w:tr w:rsidR="00E047B6" w:rsidRPr="006A00E1" w14:paraId="4BC2C9DB" w14:textId="77777777" w:rsidTr="00D470C8">
        <w:trPr>
          <w:trHeight w:val="708"/>
        </w:trPr>
        <w:tc>
          <w:tcPr>
            <w:tcW w:w="3888" w:type="dxa"/>
            <w:vAlign w:val="center"/>
          </w:tcPr>
          <w:p w14:paraId="3A6AF693" w14:textId="77777777" w:rsidR="00E047B6" w:rsidRPr="006A00E1" w:rsidRDefault="00E047B6" w:rsidP="00D470C8">
            <w:pPr>
              <w:rPr>
                <w:rFonts w:eastAsia="SimSun"/>
              </w:rPr>
            </w:pPr>
            <w:proofErr w:type="spellStart"/>
            <w:r w:rsidRPr="006A00E1">
              <w:rPr>
                <w:rFonts w:eastAsia="SimSun"/>
              </w:rPr>
              <w:t>Порески</w:t>
            </w:r>
            <w:proofErr w:type="spellEnd"/>
            <w:r w:rsidRPr="006A00E1">
              <w:rPr>
                <w:rFonts w:eastAsia="SimSun"/>
              </w:rPr>
              <w:t xml:space="preserve"> </w:t>
            </w:r>
            <w:proofErr w:type="spellStart"/>
            <w:r w:rsidRPr="006A00E1">
              <w:rPr>
                <w:rFonts w:eastAsia="SimSun"/>
              </w:rPr>
              <w:t>идентификациони</w:t>
            </w:r>
            <w:proofErr w:type="spellEnd"/>
            <w:r w:rsidRPr="006A00E1">
              <w:rPr>
                <w:rFonts w:eastAsia="SimSun"/>
              </w:rPr>
              <w:t xml:space="preserve"> </w:t>
            </w:r>
          </w:p>
          <w:p w14:paraId="348245E9" w14:textId="77777777" w:rsidR="00E047B6" w:rsidRPr="006A00E1" w:rsidRDefault="00E047B6" w:rsidP="00D470C8">
            <w:pPr>
              <w:rPr>
                <w:rFonts w:eastAsia="SimSun"/>
              </w:rPr>
            </w:pPr>
            <w:proofErr w:type="spellStart"/>
            <w:r w:rsidRPr="006A00E1">
              <w:rPr>
                <w:rFonts w:eastAsia="SimSun"/>
              </w:rPr>
              <w:t>број</w:t>
            </w:r>
            <w:proofErr w:type="spellEnd"/>
            <w:r w:rsidRPr="006A00E1">
              <w:rPr>
                <w:rFonts w:eastAsia="SimSun"/>
              </w:rPr>
              <w:t xml:space="preserve"> (ПИБ)</w:t>
            </w:r>
            <w:r w:rsidRPr="006A00E1">
              <w:rPr>
                <w:rFonts w:eastAsia="SimSun"/>
                <w:b/>
                <w:lang w:val="sr-Cyrl-CS"/>
              </w:rPr>
              <w:t xml:space="preserve"> </w:t>
            </w:r>
            <w:r w:rsidRPr="006A00E1">
              <w:rPr>
                <w:rFonts w:eastAsia="SimSun"/>
                <w:lang w:val="sr-Cyrl-CS"/>
              </w:rPr>
              <w:t>и матични број</w:t>
            </w:r>
          </w:p>
        </w:tc>
        <w:tc>
          <w:tcPr>
            <w:tcW w:w="4637" w:type="dxa"/>
          </w:tcPr>
          <w:p w14:paraId="04C0D3B0" w14:textId="77777777" w:rsidR="00E047B6" w:rsidRPr="006A00E1" w:rsidRDefault="00E047B6" w:rsidP="00D470C8">
            <w:pPr>
              <w:spacing w:line="360" w:lineRule="auto"/>
              <w:rPr>
                <w:rFonts w:eastAsia="SimSun"/>
              </w:rPr>
            </w:pPr>
            <w:r w:rsidRPr="006A00E1">
              <w:rPr>
                <w:rFonts w:eastAsia="SimSun"/>
              </w:rPr>
              <w:t>102072407</w:t>
            </w:r>
          </w:p>
          <w:p w14:paraId="7485CAD2" w14:textId="77777777" w:rsidR="00E047B6" w:rsidRPr="006A00E1" w:rsidRDefault="00E047B6" w:rsidP="00D470C8">
            <w:pPr>
              <w:spacing w:line="360" w:lineRule="auto"/>
              <w:rPr>
                <w:rFonts w:eastAsia="SimSun"/>
              </w:rPr>
            </w:pPr>
            <w:r w:rsidRPr="006A00E1">
              <w:rPr>
                <w:rFonts w:eastAsia="SimSun"/>
              </w:rPr>
              <w:t>08728470</w:t>
            </w:r>
          </w:p>
        </w:tc>
      </w:tr>
      <w:tr w:rsidR="00E047B6" w:rsidRPr="006A00E1" w14:paraId="1BA0CCF1" w14:textId="77777777" w:rsidTr="00D470C8">
        <w:trPr>
          <w:trHeight w:val="828"/>
        </w:trPr>
        <w:tc>
          <w:tcPr>
            <w:tcW w:w="3888" w:type="dxa"/>
            <w:vAlign w:val="center"/>
          </w:tcPr>
          <w:p w14:paraId="0AC6C23C" w14:textId="77777777" w:rsidR="00E047B6" w:rsidRPr="006A00E1" w:rsidRDefault="00E047B6" w:rsidP="00D470C8">
            <w:pPr>
              <w:rPr>
                <w:rFonts w:eastAsia="SimSun"/>
                <w:lang w:val="ru-RU"/>
              </w:rPr>
            </w:pPr>
            <w:r w:rsidRPr="006A00E1">
              <w:rPr>
                <w:rFonts w:eastAsia="SimSun"/>
                <w:lang w:val="ru-RU"/>
              </w:rPr>
              <w:lastRenderedPageBreak/>
              <w:t xml:space="preserve">Правни статус </w:t>
            </w:r>
            <w:r>
              <w:rPr>
                <w:rFonts w:eastAsia="SimSun"/>
                <w:lang w:val="ru-RU"/>
              </w:rPr>
              <w:t>организатора програма</w:t>
            </w:r>
            <w:r w:rsidRPr="006A00E1">
              <w:rPr>
                <w:rFonts w:eastAsia="SimSun"/>
                <w:lang w:val="ru-RU"/>
              </w:rPr>
              <w:t xml:space="preserve"> (удружење, установа и др.)</w:t>
            </w:r>
          </w:p>
        </w:tc>
        <w:tc>
          <w:tcPr>
            <w:tcW w:w="4637" w:type="dxa"/>
          </w:tcPr>
          <w:p w14:paraId="06162BF3" w14:textId="77777777" w:rsidR="00E047B6" w:rsidRPr="006A00E1" w:rsidRDefault="00E047B6" w:rsidP="00D470C8">
            <w:pPr>
              <w:spacing w:line="360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Високошколска установа</w:t>
            </w:r>
          </w:p>
        </w:tc>
      </w:tr>
      <w:tr w:rsidR="00E047B6" w:rsidRPr="006A00E1" w14:paraId="5B3E5F2B" w14:textId="77777777" w:rsidTr="00D470C8">
        <w:trPr>
          <w:trHeight w:val="558"/>
        </w:trPr>
        <w:tc>
          <w:tcPr>
            <w:tcW w:w="3888" w:type="dxa"/>
            <w:vAlign w:val="center"/>
          </w:tcPr>
          <w:p w14:paraId="02E2EDDB" w14:textId="77777777" w:rsidR="00E047B6" w:rsidRPr="006A00E1" w:rsidRDefault="00E047B6" w:rsidP="00D470C8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A00E1">
              <w:rPr>
                <w:rFonts w:ascii="Times New Roman" w:eastAsia="SimSun" w:hAnsi="Times New Roman" w:cs="Times New Roman"/>
                <w:sz w:val="24"/>
                <w:szCs w:val="24"/>
              </w:rPr>
              <w:t>Име</w:t>
            </w:r>
            <w:r w:rsidRPr="006A00E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A00E1">
              <w:rPr>
                <w:rFonts w:ascii="Times New Roman" w:eastAsia="SimSun" w:hAnsi="Times New Roman" w:cs="Times New Roman"/>
                <w:sz w:val="24"/>
                <w:szCs w:val="24"/>
              </w:rPr>
              <w:t>презиме и функција лица овлашћеног за заступање</w:t>
            </w:r>
          </w:p>
        </w:tc>
        <w:tc>
          <w:tcPr>
            <w:tcW w:w="4637" w:type="dxa"/>
          </w:tcPr>
          <w:p w14:paraId="56CB95CB" w14:textId="77777777" w:rsidR="00E047B6" w:rsidRPr="006A00E1" w:rsidRDefault="00E047B6" w:rsidP="00D470C8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0E1">
              <w:rPr>
                <w:rFonts w:ascii="Times New Roman" w:eastAsia="SimSun" w:hAnsi="Times New Roman" w:cs="Times New Roman"/>
                <w:sz w:val="24"/>
                <w:szCs w:val="24"/>
              </w:rPr>
              <w:t>Проф. др Милан Радосављевић, декан</w:t>
            </w:r>
          </w:p>
        </w:tc>
      </w:tr>
    </w:tbl>
    <w:p w14:paraId="02D5DDF9" w14:textId="77777777" w:rsidR="00E047B6" w:rsidRPr="006A00E1" w:rsidRDefault="00E047B6" w:rsidP="00E047B6">
      <w:pPr>
        <w:rPr>
          <w:b/>
          <w:u w:val="single"/>
        </w:rPr>
      </w:pPr>
    </w:p>
    <w:p w14:paraId="61B15BC4" w14:textId="77777777" w:rsidR="00E047B6" w:rsidRPr="006A00E1" w:rsidRDefault="00E047B6" w:rsidP="00E047B6">
      <w:pPr>
        <w:rPr>
          <w:b/>
          <w:u w:val="single"/>
        </w:rPr>
      </w:pPr>
    </w:p>
    <w:p w14:paraId="6C1A64E4" w14:textId="77777777" w:rsidR="00E047B6" w:rsidRPr="0068523B" w:rsidRDefault="00E047B6" w:rsidP="00E047B6">
      <w:pPr>
        <w:rPr>
          <w:b/>
          <w:u w:val="single"/>
          <w:lang w:val="sr-Cyrl-RS"/>
        </w:rPr>
      </w:pPr>
      <w:r w:rsidRPr="006A00E1">
        <w:rPr>
          <w:b/>
          <w:u w:val="single"/>
          <w:lang w:val="sr-Cyrl-CS"/>
        </w:rPr>
        <w:t>ПОДАЦИ О ПРО</w:t>
      </w:r>
      <w:r>
        <w:rPr>
          <w:b/>
          <w:u w:val="single"/>
          <w:lang w:val="sr-Cyrl-RS"/>
        </w:rPr>
        <w:t>ГРАМУ</w:t>
      </w:r>
    </w:p>
    <w:p w14:paraId="4B9D64E1" w14:textId="77777777" w:rsidR="00E047B6" w:rsidRPr="006A00E1" w:rsidRDefault="00E047B6" w:rsidP="00E047B6">
      <w:pPr>
        <w:rPr>
          <w:lang w:val="ru-RU"/>
        </w:rPr>
      </w:pPr>
    </w:p>
    <w:p w14:paraId="7033F4DC" w14:textId="77777777" w:rsidR="00E047B6" w:rsidRPr="006A00E1" w:rsidRDefault="00E047B6" w:rsidP="00E047B6">
      <w:pPr>
        <w:numPr>
          <w:ilvl w:val="0"/>
          <w:numId w:val="47"/>
        </w:numPr>
        <w:ind w:left="851" w:hanging="567"/>
        <w:rPr>
          <w:b/>
          <w:lang w:val="sr-Cyrl-CS"/>
        </w:rPr>
      </w:pPr>
      <w:r w:rsidRPr="006A00E1">
        <w:rPr>
          <w:b/>
          <w:lang w:val="sr-Cyrl-CS"/>
        </w:rPr>
        <w:t xml:space="preserve">Пун назив </w:t>
      </w:r>
      <w:r>
        <w:rPr>
          <w:b/>
          <w:lang w:val="sr-Cyrl-CS"/>
        </w:rPr>
        <w:t>програма</w:t>
      </w:r>
    </w:p>
    <w:p w14:paraId="1445960F" w14:textId="77777777" w:rsidR="00E047B6" w:rsidRPr="006A00E1" w:rsidRDefault="00E047B6" w:rsidP="00E047B6">
      <w:pPr>
        <w:ind w:left="720"/>
        <w:rPr>
          <w:lang w:val="sr-Cyrl-C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E047B6" w:rsidRPr="006A00E1" w14:paraId="1D49BB96" w14:textId="77777777" w:rsidTr="00D470C8">
        <w:trPr>
          <w:trHeight w:val="900"/>
        </w:trPr>
        <w:tc>
          <w:tcPr>
            <w:tcW w:w="9000" w:type="dxa"/>
          </w:tcPr>
          <w:p w14:paraId="4C9A73EC" w14:textId="77777777" w:rsidR="00E047B6" w:rsidRPr="006A00E1" w:rsidRDefault="00E047B6" w:rsidP="00D470C8">
            <w:pPr>
              <w:spacing w:line="320" w:lineRule="exac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Програм обуке наставника и сарадника запослених на Факултету за пословне студије и право Универзитета „Унион – Никола Тесла“ у Београду за реализацију акредитованих студијских програма који се изводе на даљину</w:t>
            </w:r>
          </w:p>
          <w:p w14:paraId="5C5E0098" w14:textId="77777777" w:rsidR="00E047B6" w:rsidRPr="006A00E1" w:rsidRDefault="00E047B6" w:rsidP="00D470C8">
            <w:pPr>
              <w:rPr>
                <w:lang w:val="sr-Cyrl-CS"/>
              </w:rPr>
            </w:pPr>
          </w:p>
        </w:tc>
      </w:tr>
    </w:tbl>
    <w:p w14:paraId="30AE2057" w14:textId="77777777" w:rsidR="00E047B6" w:rsidRDefault="00E047B6" w:rsidP="00E047B6">
      <w:pPr>
        <w:ind w:left="720"/>
        <w:rPr>
          <w:lang w:val="sr-Cyrl-CS"/>
        </w:rPr>
      </w:pPr>
    </w:p>
    <w:p w14:paraId="231B81F3" w14:textId="77777777" w:rsidR="00E047B6" w:rsidRDefault="00E047B6" w:rsidP="00E047B6">
      <w:pPr>
        <w:ind w:left="720"/>
        <w:rPr>
          <w:lang w:val="sr-Cyrl-CS"/>
        </w:rPr>
      </w:pPr>
    </w:p>
    <w:p w14:paraId="715500AB" w14:textId="77777777" w:rsidR="00E047B6" w:rsidRPr="006A00E1" w:rsidRDefault="00E047B6" w:rsidP="00E047B6">
      <w:pPr>
        <w:ind w:left="720"/>
        <w:rPr>
          <w:lang w:val="sr-Cyrl-CS"/>
        </w:rPr>
      </w:pPr>
    </w:p>
    <w:p w14:paraId="6507A591" w14:textId="77777777" w:rsidR="00E047B6" w:rsidRPr="006A00E1" w:rsidRDefault="00E047B6" w:rsidP="00E047B6">
      <w:pPr>
        <w:numPr>
          <w:ilvl w:val="0"/>
          <w:numId w:val="47"/>
        </w:numPr>
        <w:rPr>
          <w:b/>
          <w:lang w:val="sr-Cyrl-CS"/>
        </w:rPr>
      </w:pPr>
      <w:proofErr w:type="spellStart"/>
      <w:r w:rsidRPr="006A00E1">
        <w:rPr>
          <w:b/>
        </w:rPr>
        <w:t>Место</w:t>
      </w:r>
      <w:proofErr w:type="spellEnd"/>
      <w:r>
        <w:rPr>
          <w:b/>
          <w:lang w:val="sr-Cyrl-RS"/>
        </w:rPr>
        <w:t xml:space="preserve"> и време </w:t>
      </w:r>
      <w:proofErr w:type="spellStart"/>
      <w:r w:rsidRPr="006A00E1">
        <w:rPr>
          <w:b/>
        </w:rPr>
        <w:t>одржавања</w:t>
      </w:r>
      <w:proofErr w:type="spellEnd"/>
      <w:r w:rsidRPr="006A00E1">
        <w:rPr>
          <w:b/>
        </w:rPr>
        <w:t xml:space="preserve"> </w:t>
      </w:r>
      <w:r>
        <w:rPr>
          <w:b/>
          <w:lang w:val="sr-Cyrl-RS"/>
        </w:rPr>
        <w:t>програма</w:t>
      </w:r>
      <w:r w:rsidRPr="006A00E1">
        <w:rPr>
          <w:b/>
        </w:rPr>
        <w:t xml:space="preserve"> </w:t>
      </w:r>
    </w:p>
    <w:p w14:paraId="716798D8" w14:textId="77777777" w:rsidR="00E047B6" w:rsidRPr="006A00E1" w:rsidRDefault="00E047B6" w:rsidP="00E047B6">
      <w:pPr>
        <w:ind w:left="720"/>
        <w:rPr>
          <w:lang w:val="sr-Cyrl-C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E047B6" w:rsidRPr="006A00E1" w14:paraId="7C36CB7D" w14:textId="77777777" w:rsidTr="00D470C8">
        <w:trPr>
          <w:trHeight w:val="900"/>
        </w:trPr>
        <w:tc>
          <w:tcPr>
            <w:tcW w:w="9000" w:type="dxa"/>
          </w:tcPr>
          <w:p w14:paraId="2E5F8943" w14:textId="77777777" w:rsidR="00E047B6" w:rsidRDefault="00E047B6" w:rsidP="00D470C8">
            <w:pPr>
              <w:rPr>
                <w:lang w:val="sr-Cyrl-CS"/>
              </w:rPr>
            </w:pPr>
            <w:r>
              <w:rPr>
                <w:lang w:val="sr-Cyrl-CS"/>
              </w:rPr>
              <w:t>Јурија Гагарина 149а, Нови Београд - 01</w:t>
            </w:r>
            <w:r w:rsidRPr="006A00E1">
              <w:rPr>
                <w:lang w:val="sr-Cyrl-CS"/>
              </w:rPr>
              <w:t>.</w:t>
            </w:r>
            <w:r>
              <w:rPr>
                <w:lang w:val="sr-Cyrl-CS"/>
              </w:rPr>
              <w:t>10</w:t>
            </w:r>
            <w:r w:rsidRPr="006A00E1">
              <w:rPr>
                <w:lang w:val="sr-Cyrl-CS"/>
              </w:rPr>
              <w:t>.20</w:t>
            </w:r>
            <w:r w:rsidRPr="006A00E1">
              <w:t>20</w:t>
            </w:r>
            <w:r>
              <w:rPr>
                <w:lang w:val="sr-Cyrl-RS"/>
              </w:rPr>
              <w:t xml:space="preserve">. </w:t>
            </w:r>
            <w:r w:rsidRPr="006A00E1">
              <w:rPr>
                <w:lang w:val="sr-Cyrl-CS"/>
              </w:rPr>
              <w:t xml:space="preserve">- </w:t>
            </w:r>
            <w:r>
              <w:rPr>
                <w:lang w:val="sr-Cyrl-RS"/>
              </w:rPr>
              <w:t>09</w:t>
            </w:r>
            <w:r w:rsidRPr="006A00E1">
              <w:rPr>
                <w:lang w:val="sr-Cyrl-CS"/>
              </w:rPr>
              <w:t>.</w:t>
            </w:r>
            <w:r>
              <w:rPr>
                <w:lang w:val="sr-Cyrl-RS"/>
              </w:rPr>
              <w:t>10</w:t>
            </w:r>
            <w:r w:rsidRPr="006A00E1">
              <w:rPr>
                <w:lang w:val="sr-Cyrl-CS"/>
              </w:rPr>
              <w:t>.20</w:t>
            </w:r>
            <w:r w:rsidRPr="006A00E1">
              <w:t>20</w:t>
            </w:r>
            <w:r w:rsidRPr="006A00E1">
              <w:rPr>
                <w:lang w:val="sr-Cyrl-CS"/>
              </w:rPr>
              <w:t>.</w:t>
            </w:r>
          </w:p>
          <w:p w14:paraId="22218D4F" w14:textId="77777777" w:rsidR="00E047B6" w:rsidRPr="00D82C73" w:rsidRDefault="00E047B6" w:rsidP="00D470C8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Обука се услед пандемије изазване вирусом </w:t>
            </w:r>
            <w:r>
              <w:t xml:space="preserve">SARS </w:t>
            </w:r>
            <w:r>
              <w:rPr>
                <w:lang w:val="sr-Latn-RS"/>
              </w:rPr>
              <w:t xml:space="preserve">– COV – 2 </w:t>
            </w:r>
            <w:r>
              <w:rPr>
                <w:lang w:val="sr-Cyrl-RS"/>
              </w:rPr>
              <w:t>реализовала уз пуно поштовање свих здравствених мера предвиђених од стране надлежних здравствених организација и Владе Републике Србије</w:t>
            </w:r>
          </w:p>
        </w:tc>
      </w:tr>
    </w:tbl>
    <w:p w14:paraId="5D2978AA" w14:textId="77777777" w:rsidR="00E047B6" w:rsidRPr="006A00E1" w:rsidRDefault="00E047B6" w:rsidP="00E047B6">
      <w:pPr>
        <w:rPr>
          <w:b/>
          <w:lang w:val="sr-Cyrl-CS"/>
        </w:rPr>
      </w:pPr>
    </w:p>
    <w:p w14:paraId="1B06EE26" w14:textId="77777777" w:rsidR="00E047B6" w:rsidRPr="006A00E1" w:rsidRDefault="00E047B6" w:rsidP="00E047B6">
      <w:pPr>
        <w:numPr>
          <w:ilvl w:val="0"/>
          <w:numId w:val="47"/>
        </w:numPr>
        <w:rPr>
          <w:b/>
          <w:lang w:val="sr-Cyrl-CS"/>
        </w:rPr>
      </w:pPr>
      <w:proofErr w:type="spellStart"/>
      <w:r w:rsidRPr="006A00E1">
        <w:rPr>
          <w:b/>
        </w:rPr>
        <w:t>Остварени</w:t>
      </w:r>
      <w:proofErr w:type="spellEnd"/>
      <w:r w:rsidRPr="006A00E1">
        <w:rPr>
          <w:b/>
        </w:rPr>
        <w:t xml:space="preserve"> </w:t>
      </w:r>
      <w:r w:rsidRPr="006A00E1">
        <w:rPr>
          <w:b/>
          <w:lang w:val="sr-Cyrl-CS"/>
        </w:rPr>
        <w:t xml:space="preserve">ефекти </w:t>
      </w:r>
      <w:r>
        <w:rPr>
          <w:b/>
          <w:lang w:val="sr-Cyrl-CS"/>
        </w:rPr>
        <w:t>програма</w:t>
      </w:r>
    </w:p>
    <w:p w14:paraId="73EAD9DB" w14:textId="77777777" w:rsidR="00E047B6" w:rsidRPr="006A00E1" w:rsidRDefault="00E047B6" w:rsidP="00E047B6">
      <w:pPr>
        <w:rPr>
          <w:lang w:val="sr-Cyrl-CS"/>
        </w:rPr>
      </w:pPr>
      <w:r w:rsidRPr="006A00E1">
        <w:rPr>
          <w:lang w:val="sr-Cyrl-CS"/>
        </w:rPr>
        <w:t xml:space="preserve">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E047B6" w:rsidRPr="006A00E1" w14:paraId="1D772FB8" w14:textId="77777777" w:rsidTr="00D470C8">
        <w:trPr>
          <w:trHeight w:val="2700"/>
        </w:trPr>
        <w:tc>
          <w:tcPr>
            <w:tcW w:w="9000" w:type="dxa"/>
          </w:tcPr>
          <w:p w14:paraId="13B48D4A" w14:textId="77777777" w:rsidR="00E047B6" w:rsidRPr="006A00E1" w:rsidRDefault="00E047B6" w:rsidP="00D470C8">
            <w:pPr>
              <w:jc w:val="both"/>
              <w:rPr>
                <w:lang w:val="sr-Cyrl-CS"/>
              </w:rPr>
            </w:pPr>
          </w:p>
          <w:p w14:paraId="109D0490" w14:textId="77777777" w:rsidR="00E047B6" w:rsidRPr="006A00E1" w:rsidRDefault="00E047B6" w:rsidP="00D470C8">
            <w:pPr>
              <w:jc w:val="both"/>
            </w:pPr>
          </w:p>
          <w:p w14:paraId="72C4B006" w14:textId="77777777" w:rsidR="00E047B6" w:rsidRPr="00D82C73" w:rsidRDefault="00E047B6" w:rsidP="00E047B6">
            <w:pPr>
              <w:keepNext/>
              <w:keepLines/>
              <w:numPr>
                <w:ilvl w:val="0"/>
                <w:numId w:val="48"/>
              </w:numPr>
              <w:jc w:val="both"/>
              <w:rPr>
                <w:bCs/>
              </w:rPr>
            </w:pPr>
            <w:r>
              <w:rPr>
                <w:bCs/>
                <w:lang w:val="sr-Cyrl-CS"/>
              </w:rPr>
              <w:t>О</w:t>
            </w:r>
            <w:r w:rsidRPr="00D82C73">
              <w:rPr>
                <w:bCs/>
                <w:lang w:val="sr-Cyrl-CS"/>
              </w:rPr>
              <w:t>способљавање наставног особља Факултета за пословне студије и право Универзитета „Унион – Никола Тесла“ у Београду за учешће у реализовању акредитованих студијских програма који се изводе на даљину</w:t>
            </w:r>
            <w:r w:rsidRPr="00D82C73">
              <w:rPr>
                <w:bCs/>
                <w:lang w:val="sr-Latn-RS"/>
              </w:rPr>
              <w:t xml:space="preserve"> (distance learning)</w:t>
            </w:r>
          </w:p>
          <w:p w14:paraId="7EA1BA5B" w14:textId="77777777" w:rsidR="00E047B6" w:rsidRPr="006A00E1" w:rsidRDefault="00E047B6" w:rsidP="00D470C8">
            <w:pPr>
              <w:rPr>
                <w:lang w:val="sr-Cyrl-CS"/>
              </w:rPr>
            </w:pPr>
          </w:p>
        </w:tc>
      </w:tr>
    </w:tbl>
    <w:p w14:paraId="006E66A9" w14:textId="77777777" w:rsidR="00E047B6" w:rsidRPr="006A00E1" w:rsidRDefault="00E047B6" w:rsidP="00E047B6">
      <w:pPr>
        <w:rPr>
          <w:lang w:val="sr-Cyrl-CS"/>
        </w:rPr>
      </w:pPr>
    </w:p>
    <w:p w14:paraId="26651971" w14:textId="77777777" w:rsidR="00E047B6" w:rsidRPr="006A00E1" w:rsidRDefault="00E047B6" w:rsidP="00E047B6">
      <w:pPr>
        <w:rPr>
          <w:lang w:val="sr-Cyrl-CS"/>
        </w:rPr>
      </w:pPr>
    </w:p>
    <w:p w14:paraId="0F8DD8CD" w14:textId="77777777" w:rsidR="00E047B6" w:rsidRPr="0044478A" w:rsidRDefault="00E047B6" w:rsidP="00E047B6">
      <w:pPr>
        <w:numPr>
          <w:ilvl w:val="0"/>
          <w:numId w:val="47"/>
        </w:numPr>
        <w:ind w:left="360"/>
        <w:rPr>
          <w:b/>
          <w:lang w:val="sr-Cyrl-CS"/>
        </w:rPr>
      </w:pPr>
      <w:r>
        <w:rPr>
          <w:b/>
          <w:lang w:val="sr-Cyrl-RS"/>
        </w:rPr>
        <w:t>Полазници</w:t>
      </w:r>
    </w:p>
    <w:p w14:paraId="4FC2D9CC" w14:textId="77777777" w:rsidR="00E047B6" w:rsidRPr="00EC0849" w:rsidRDefault="00E047B6" w:rsidP="00E047B6">
      <w:pPr>
        <w:ind w:left="360"/>
        <w:rPr>
          <w:b/>
          <w:lang w:val="sr-Cyrl-CS"/>
        </w:rPr>
      </w:pPr>
    </w:p>
    <w:p w14:paraId="012A347A" w14:textId="77777777" w:rsidR="00E047B6" w:rsidRDefault="00E047B6" w:rsidP="00E047B6">
      <w:pPr>
        <w:numPr>
          <w:ilvl w:val="0"/>
          <w:numId w:val="48"/>
        </w:numPr>
        <w:jc w:val="both"/>
        <w:rPr>
          <w:lang w:val="sr-Cyrl-CS"/>
        </w:rPr>
      </w:pPr>
      <w:r>
        <w:rPr>
          <w:lang w:val="sr-Cyrl-CS"/>
        </w:rPr>
        <w:t xml:space="preserve">Наставници и сарадници радно ангажовани на реализацији акредитованих студијских </w:t>
      </w:r>
    </w:p>
    <w:p w14:paraId="4B2BE185" w14:textId="77777777" w:rsidR="00E047B6" w:rsidRDefault="00E047B6" w:rsidP="00E047B6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програма који се изводе на даљину ОАС Право ДЛС, ОАС Пословна економија ДЛС, </w:t>
      </w:r>
    </w:p>
    <w:p w14:paraId="6D7783CE" w14:textId="77777777" w:rsidR="00E047B6" w:rsidRPr="00575459" w:rsidRDefault="00E047B6" w:rsidP="00E047B6">
      <w:pPr>
        <w:ind w:left="360"/>
        <w:jc w:val="both"/>
        <w:rPr>
          <w:lang w:val="sr-Cyrl-RS"/>
        </w:rPr>
      </w:pPr>
      <w:r>
        <w:rPr>
          <w:lang w:val="sr-Cyrl-CS"/>
        </w:rPr>
        <w:t>ОАС Менаџмент ДЛС</w:t>
      </w:r>
      <w:r>
        <w:rPr>
          <w:lang w:val="sr-Latn-RS"/>
        </w:rPr>
        <w:t xml:space="preserve">, </w:t>
      </w:r>
      <w:r>
        <w:rPr>
          <w:lang w:val="sr-Cyrl-RS"/>
        </w:rPr>
        <w:t>ОАС Безбедност ДЛС</w:t>
      </w:r>
    </w:p>
    <w:p w14:paraId="1D086EFF" w14:textId="77777777" w:rsidR="00E047B6" w:rsidRPr="006A00E1" w:rsidRDefault="00E047B6" w:rsidP="00E047B6">
      <w:pPr>
        <w:rPr>
          <w:lang w:val="sr-Cyrl-CS"/>
        </w:rPr>
      </w:pPr>
    </w:p>
    <w:p w14:paraId="6796FB89" w14:textId="6048E7D3" w:rsidR="00E047B6" w:rsidRPr="006A00E1" w:rsidRDefault="00E047B6" w:rsidP="00E047B6">
      <w:pPr>
        <w:numPr>
          <w:ilvl w:val="0"/>
          <w:numId w:val="47"/>
        </w:numPr>
        <w:ind w:left="360"/>
        <w:rPr>
          <w:b/>
          <w:lang w:val="sl-SI"/>
        </w:rPr>
      </w:pPr>
      <w:r w:rsidRPr="006A00E1">
        <w:rPr>
          <w:b/>
          <w:lang w:val="sr-Cyrl-CS"/>
        </w:rPr>
        <w:lastRenderedPageBreak/>
        <w:t xml:space="preserve">Спроведене активности ПРЕ почетка </w:t>
      </w:r>
      <w:r>
        <w:rPr>
          <w:b/>
          <w:lang w:val="sr-Cyrl-RS"/>
        </w:rPr>
        <w:t>програма обуке</w:t>
      </w:r>
      <w:r w:rsidRPr="006A00E1">
        <w:rPr>
          <w:b/>
          <w:lang w:val="sr-Cyrl-CS"/>
        </w:rPr>
        <w:t xml:space="preserve"> у циљу његове адекватне презентације и реализације планираног броја полазника</w:t>
      </w:r>
    </w:p>
    <w:p w14:paraId="263C9AE0" w14:textId="77777777" w:rsidR="00E047B6" w:rsidRPr="006A00E1" w:rsidRDefault="00E047B6" w:rsidP="00E047B6">
      <w:pPr>
        <w:ind w:left="720"/>
        <w:rPr>
          <w:b/>
          <w:lang w:val="sl-SI"/>
        </w:rPr>
      </w:pP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E047B6" w:rsidRPr="006A00E1" w14:paraId="72FB5D0B" w14:textId="77777777" w:rsidTr="00D470C8">
        <w:trPr>
          <w:trHeight w:val="1857"/>
        </w:trPr>
        <w:tc>
          <w:tcPr>
            <w:tcW w:w="8835" w:type="dxa"/>
          </w:tcPr>
          <w:p w14:paraId="7E0E509F" w14:textId="77777777" w:rsidR="00E047B6" w:rsidRPr="006A00E1" w:rsidRDefault="00E047B6" w:rsidP="00D470C8">
            <w:pPr>
              <w:rPr>
                <w:lang w:val="sr-Cyrl-CS"/>
              </w:rPr>
            </w:pPr>
          </w:p>
          <w:p w14:paraId="0637EE62" w14:textId="77777777" w:rsidR="00E047B6" w:rsidRDefault="00E047B6" w:rsidP="00E047B6">
            <w:pPr>
              <w:numPr>
                <w:ilvl w:val="0"/>
                <w:numId w:val="50"/>
              </w:numPr>
              <w:rPr>
                <w:lang w:val="sr-Cyrl-CS"/>
              </w:rPr>
            </w:pPr>
            <w:r w:rsidRPr="006A00E1">
              <w:rPr>
                <w:lang w:val="sr-Cyrl-CS"/>
              </w:rPr>
              <w:t xml:space="preserve">Израда </w:t>
            </w:r>
            <w:r>
              <w:rPr>
                <w:lang w:val="sr-Cyrl-CS"/>
              </w:rPr>
              <w:t>програма обуке</w:t>
            </w:r>
            <w:r w:rsidRPr="006A00E1">
              <w:rPr>
                <w:lang w:val="sr-Cyrl-CS"/>
              </w:rPr>
              <w:t xml:space="preserve">, </w:t>
            </w:r>
          </w:p>
          <w:p w14:paraId="2AC0DA94" w14:textId="77777777" w:rsidR="00E047B6" w:rsidRDefault="00E047B6" w:rsidP="00E047B6">
            <w:pPr>
              <w:numPr>
                <w:ilvl w:val="0"/>
                <w:numId w:val="50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Обавештавање полазника о терминима одржавања програма обуке, </w:t>
            </w:r>
          </w:p>
          <w:p w14:paraId="438E235A" w14:textId="77777777" w:rsidR="00E047B6" w:rsidRDefault="00E047B6" w:rsidP="00E047B6">
            <w:pPr>
              <w:numPr>
                <w:ilvl w:val="0"/>
                <w:numId w:val="50"/>
              </w:numPr>
              <w:rPr>
                <w:lang w:val="sr-Cyrl-CS"/>
              </w:rPr>
            </w:pPr>
            <w:r>
              <w:rPr>
                <w:lang w:val="sr-Cyrl-CS"/>
              </w:rPr>
              <w:t>Достава Програма обуке и Упутства за наставнике како би наставно особље стекло информације о основним полазиштима, циљевима обуке и тематским садржајима који ће се на обуци изучавати</w:t>
            </w:r>
          </w:p>
          <w:p w14:paraId="3EEF0764" w14:textId="77777777" w:rsidR="00E047B6" w:rsidRPr="006A00E1" w:rsidRDefault="00E047B6" w:rsidP="00D470C8">
            <w:pPr>
              <w:rPr>
                <w:lang w:val="sr-Cyrl-CS"/>
              </w:rPr>
            </w:pPr>
          </w:p>
        </w:tc>
      </w:tr>
    </w:tbl>
    <w:p w14:paraId="302D6768" w14:textId="77777777" w:rsidR="00E047B6" w:rsidRPr="006A00E1" w:rsidRDefault="00E047B6" w:rsidP="00E047B6">
      <w:pPr>
        <w:rPr>
          <w:lang w:val="sr-Cyrl-CS"/>
        </w:rPr>
      </w:pPr>
    </w:p>
    <w:p w14:paraId="58E4D6B9" w14:textId="77777777" w:rsidR="00E047B6" w:rsidRDefault="00E047B6" w:rsidP="00E047B6">
      <w:pPr>
        <w:numPr>
          <w:ilvl w:val="0"/>
          <w:numId w:val="47"/>
        </w:numPr>
        <w:rPr>
          <w:b/>
          <w:lang w:val="sr-Cyrl-CS"/>
        </w:rPr>
      </w:pPr>
      <w:r>
        <w:rPr>
          <w:b/>
          <w:lang w:val="sr-Cyrl-CS"/>
        </w:rPr>
        <w:t>О</w:t>
      </w:r>
      <w:r w:rsidRPr="006A00E1">
        <w:rPr>
          <w:b/>
          <w:lang w:val="sr-Cyrl-CS"/>
        </w:rPr>
        <w:t xml:space="preserve">пис активности током </w:t>
      </w:r>
      <w:r>
        <w:rPr>
          <w:b/>
          <w:lang w:val="sr-Cyrl-CS"/>
        </w:rPr>
        <w:t>трајања програма (тематски садржаји)</w:t>
      </w:r>
    </w:p>
    <w:p w14:paraId="5E0E5E28" w14:textId="77777777" w:rsidR="00E047B6" w:rsidRPr="006A00E1" w:rsidRDefault="00E047B6" w:rsidP="00E047B6">
      <w:pPr>
        <w:ind w:left="720"/>
        <w:rPr>
          <w:b/>
          <w:lang w:val="sr-Cyrl-C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E047B6" w:rsidRPr="006A00E1" w14:paraId="026BE9BF" w14:textId="77777777" w:rsidTr="00D470C8">
        <w:trPr>
          <w:trHeight w:val="2755"/>
        </w:trPr>
        <w:tc>
          <w:tcPr>
            <w:tcW w:w="9000" w:type="dxa"/>
          </w:tcPr>
          <w:p w14:paraId="683F1466" w14:textId="77777777" w:rsidR="00E047B6" w:rsidRDefault="00E047B6" w:rsidP="00D470C8">
            <w:pPr>
              <w:ind w:left="360"/>
            </w:pPr>
          </w:p>
          <w:p w14:paraId="56FE6E29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Увод</w:t>
            </w:r>
            <w:proofErr w:type="spellEnd"/>
            <w:r w:rsidRPr="00D82C73">
              <w:t xml:space="preserve"> у </w:t>
            </w:r>
            <w:proofErr w:type="spellStart"/>
            <w:r w:rsidRPr="00D82C73">
              <w:t>могућности</w:t>
            </w:r>
            <w:proofErr w:type="spellEnd"/>
            <w:r w:rsidRPr="00D82C73">
              <w:t xml:space="preserve"> ДЛС </w:t>
            </w:r>
            <w:proofErr w:type="spellStart"/>
            <w:r w:rsidRPr="00D82C73">
              <w:t>платформе</w:t>
            </w:r>
            <w:proofErr w:type="spellEnd"/>
            <w:r w:rsidRPr="00D82C73">
              <w:t xml:space="preserve">; </w:t>
            </w:r>
            <w:proofErr w:type="spellStart"/>
            <w:r w:rsidRPr="00D82C73">
              <w:t>рачунарска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подршка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при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организацији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извођењу</w:t>
            </w:r>
            <w:proofErr w:type="spellEnd"/>
            <w:r w:rsidRPr="00D82C73">
              <w:t xml:space="preserve"> on-line </w:t>
            </w:r>
            <w:proofErr w:type="spellStart"/>
            <w:r w:rsidRPr="00D82C73">
              <w:t>курсева</w:t>
            </w:r>
            <w:proofErr w:type="spellEnd"/>
            <w:r w:rsidRPr="00D82C73">
              <w:t xml:space="preserve">; </w:t>
            </w:r>
            <w:proofErr w:type="spellStart"/>
            <w:r w:rsidRPr="00D82C73">
              <w:t>активности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које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подржавају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постављање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одржавање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курсева</w:t>
            </w:r>
            <w:proofErr w:type="spellEnd"/>
            <w:r w:rsidRPr="00D82C73">
              <w:t>.</w:t>
            </w:r>
          </w:p>
          <w:p w14:paraId="79D50451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Планирање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динамике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курсева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управљање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корисничким</w:t>
            </w:r>
            <w:proofErr w:type="spellEnd"/>
            <w:r w:rsidRPr="00D82C73">
              <w:t xml:space="preserve"> </w:t>
            </w:r>
            <w:proofErr w:type="spellStart"/>
            <w:proofErr w:type="gramStart"/>
            <w:r w:rsidRPr="00D82C73">
              <w:t>улогама</w:t>
            </w:r>
            <w:proofErr w:type="spellEnd"/>
            <w:r w:rsidRPr="00D82C73">
              <w:t xml:space="preserve">,  </w:t>
            </w:r>
            <w:proofErr w:type="spellStart"/>
            <w:r w:rsidRPr="00D82C73">
              <w:t>управљање</w:t>
            </w:r>
            <w:proofErr w:type="spellEnd"/>
            <w:proofErr w:type="gramEnd"/>
            <w:r w:rsidRPr="00D82C73">
              <w:t xml:space="preserve"> </w:t>
            </w:r>
            <w:proofErr w:type="spellStart"/>
            <w:r w:rsidRPr="00D82C73">
              <w:t>групама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корисника</w:t>
            </w:r>
            <w:proofErr w:type="spellEnd"/>
            <w:r w:rsidRPr="00D82C73">
              <w:t xml:space="preserve">,  </w:t>
            </w:r>
            <w:proofErr w:type="spellStart"/>
            <w:r w:rsidRPr="00D82C73">
              <w:t>рад</w:t>
            </w:r>
            <w:proofErr w:type="spellEnd"/>
            <w:r w:rsidRPr="00D82C73">
              <w:t xml:space="preserve"> с </w:t>
            </w:r>
            <w:proofErr w:type="spellStart"/>
            <w:r w:rsidRPr="00D82C73">
              <w:t>већ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постојећим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датотекама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образовним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садржајима</w:t>
            </w:r>
            <w:proofErr w:type="spellEnd"/>
            <w:r w:rsidRPr="00D82C73">
              <w:t xml:space="preserve">,  </w:t>
            </w:r>
            <w:proofErr w:type="spellStart"/>
            <w:r w:rsidRPr="00D82C73">
              <w:t>израда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различитих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врста</w:t>
            </w:r>
            <w:proofErr w:type="spellEnd"/>
            <w:r w:rsidRPr="00D82C73">
              <w:t xml:space="preserve"> on-line </w:t>
            </w:r>
            <w:proofErr w:type="spellStart"/>
            <w:r w:rsidRPr="00D82C73">
              <w:t>тестова</w:t>
            </w:r>
            <w:proofErr w:type="spellEnd"/>
            <w:r w:rsidRPr="00D82C73">
              <w:t xml:space="preserve">,  </w:t>
            </w:r>
            <w:proofErr w:type="spellStart"/>
            <w:r w:rsidRPr="00D82C73">
              <w:t>праћење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активности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корисника</w:t>
            </w:r>
            <w:proofErr w:type="spellEnd"/>
            <w:r w:rsidRPr="00D82C73">
              <w:t xml:space="preserve">,  </w:t>
            </w:r>
            <w:proofErr w:type="spellStart"/>
            <w:r w:rsidRPr="00D82C73">
              <w:t>коришћење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алата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за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комуникацију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тимски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рад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креирање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речника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појмова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управљање</w:t>
            </w:r>
            <w:proofErr w:type="spellEnd"/>
            <w:r w:rsidRPr="00D82C73">
              <w:t xml:space="preserve">,  </w:t>
            </w:r>
            <w:proofErr w:type="spellStart"/>
            <w:r w:rsidRPr="00D82C73">
              <w:t>свеобухватан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систем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помоћи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итд</w:t>
            </w:r>
            <w:proofErr w:type="spellEnd"/>
            <w:r w:rsidRPr="00D82C73">
              <w:t xml:space="preserve">. </w:t>
            </w:r>
          </w:p>
          <w:p w14:paraId="7C138711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Увод</w:t>
            </w:r>
            <w:proofErr w:type="spellEnd"/>
            <w:r w:rsidRPr="00D82C73">
              <w:t xml:space="preserve"> у </w:t>
            </w:r>
            <w:proofErr w:type="spellStart"/>
            <w:r w:rsidRPr="00D82C73">
              <w:t>основне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операције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за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припрему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уређивање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садржаја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курса</w:t>
            </w:r>
            <w:proofErr w:type="spellEnd"/>
            <w:r w:rsidRPr="00D82C73">
              <w:t>.</w:t>
            </w:r>
          </w:p>
          <w:p w14:paraId="143189E5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Подаци</w:t>
            </w:r>
            <w:proofErr w:type="spellEnd"/>
            <w:r w:rsidRPr="00D82C73">
              <w:t xml:space="preserve"> о </w:t>
            </w:r>
            <w:proofErr w:type="spellStart"/>
            <w:r w:rsidRPr="00D82C73">
              <w:t>основној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структури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изгледу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интерфејса</w:t>
            </w:r>
            <w:proofErr w:type="spellEnd"/>
          </w:p>
          <w:p w14:paraId="4B83CD43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Уређивање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мењање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курса</w:t>
            </w:r>
            <w:proofErr w:type="spellEnd"/>
          </w:p>
          <w:p w14:paraId="1A667097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Додавање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или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промена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активности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или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ресурса</w:t>
            </w:r>
            <w:proofErr w:type="spellEnd"/>
          </w:p>
          <w:p w14:paraId="66F9FDE3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Модули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активности</w:t>
            </w:r>
            <w:proofErr w:type="spellEnd"/>
          </w:p>
          <w:p w14:paraId="1F8DCDAD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proofErr w:type="gramStart"/>
            <w:r w:rsidRPr="00D82C73">
              <w:t>Причаоница,вежба</w:t>
            </w:r>
            <w:proofErr w:type="gramEnd"/>
            <w:r w:rsidRPr="00D82C73">
              <w:t>,задаци,форум,речник,Hot</w:t>
            </w:r>
            <w:proofErr w:type="spellEnd"/>
            <w:r w:rsidRPr="00D82C73">
              <w:t xml:space="preserve"> Potatoes Test, </w:t>
            </w:r>
            <w:proofErr w:type="spellStart"/>
            <w:r w:rsidRPr="00D82C73">
              <w:t>дневник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лекција,тест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питања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категорије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увоз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извоз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типови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питања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преглед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завршеног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теста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резултати</w:t>
            </w:r>
            <w:proofErr w:type="spellEnd"/>
            <w:r w:rsidRPr="00D82C73">
              <w:t>.</w:t>
            </w:r>
          </w:p>
          <w:p w14:paraId="1E182204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Административни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блок</w:t>
            </w:r>
            <w:proofErr w:type="spellEnd"/>
          </w:p>
          <w:p w14:paraId="1EDDC7D3" w14:textId="77777777" w:rsidR="00E047B6" w:rsidRPr="00543E6A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Општи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савети</w:t>
            </w:r>
            <w:proofErr w:type="spellEnd"/>
          </w:p>
          <w:p w14:paraId="3D47B15C" w14:textId="77777777" w:rsidR="00E047B6" w:rsidRPr="006A00E1" w:rsidRDefault="00E047B6" w:rsidP="00D470C8">
            <w:pPr>
              <w:rPr>
                <w:i/>
                <w:lang w:val="sr-Cyrl-CS"/>
              </w:rPr>
            </w:pPr>
          </w:p>
        </w:tc>
      </w:tr>
    </w:tbl>
    <w:p w14:paraId="00F2F744" w14:textId="77777777" w:rsidR="00E047B6" w:rsidRPr="006A00E1" w:rsidRDefault="00E047B6" w:rsidP="00E047B6">
      <w:pPr>
        <w:rPr>
          <w:lang w:val="sr-Cyrl-CS"/>
        </w:rPr>
      </w:pPr>
    </w:p>
    <w:p w14:paraId="0404ABFF" w14:textId="77777777" w:rsidR="00E047B6" w:rsidRPr="006A00E1" w:rsidRDefault="00E047B6" w:rsidP="00E047B6">
      <w:pPr>
        <w:numPr>
          <w:ilvl w:val="0"/>
          <w:numId w:val="47"/>
        </w:numPr>
        <w:rPr>
          <w:b/>
          <w:lang w:val="sr-Cyrl-CS"/>
        </w:rPr>
      </w:pPr>
      <w:r w:rsidRPr="006A00E1">
        <w:rPr>
          <w:b/>
          <w:lang w:val="sr-Cyrl-CS"/>
        </w:rPr>
        <w:t xml:space="preserve">Учесници у реализацији </w:t>
      </w:r>
      <w:r>
        <w:rPr>
          <w:b/>
          <w:lang w:val="sr-Cyrl-CS"/>
        </w:rPr>
        <w:t>програма</w:t>
      </w:r>
      <w:r w:rsidRPr="006A00E1">
        <w:rPr>
          <w:b/>
          <w:lang w:val="sr-Cyrl-CS"/>
        </w:rPr>
        <w:t xml:space="preserve"> – непосредни реализатори (едукатори, предавачи, ангажована лица и сл.)</w:t>
      </w:r>
    </w:p>
    <w:p w14:paraId="42471A44" w14:textId="77777777" w:rsidR="00E047B6" w:rsidRPr="006A00E1" w:rsidRDefault="00E047B6" w:rsidP="00E047B6">
      <w:pPr>
        <w:rPr>
          <w:lang w:val="sr-Cyrl-CS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60"/>
        <w:gridCol w:w="2218"/>
        <w:gridCol w:w="2535"/>
      </w:tblGrid>
      <w:tr w:rsidR="00E047B6" w:rsidRPr="006A00E1" w14:paraId="394624C4" w14:textId="77777777" w:rsidTr="00D470C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14:paraId="3CC7781A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 w:rsidRPr="006A00E1">
              <w:rPr>
                <w:rFonts w:eastAsia="SimSun"/>
                <w:lang w:val="sr-Cyrl-CS"/>
              </w:rPr>
              <w:t>Име и презиме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B5761D9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 w:rsidRPr="006A00E1">
              <w:rPr>
                <w:rFonts w:eastAsia="SimSun"/>
                <w:lang w:val="sr-Cyrl-CS"/>
              </w:rPr>
              <w:t>Квалификације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251AAF4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 w:rsidRPr="006A00E1">
              <w:rPr>
                <w:rFonts w:eastAsia="SimSun"/>
                <w:lang w:val="sr-Cyrl-CS"/>
              </w:rPr>
              <w:t xml:space="preserve">Улога у </w:t>
            </w:r>
            <w:r>
              <w:rPr>
                <w:rFonts w:eastAsia="SimSun"/>
                <w:lang w:val="sr-Cyrl-CS"/>
              </w:rPr>
              <w:t>програму обуке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42184CC6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 w:rsidRPr="006A00E1">
              <w:rPr>
                <w:rFonts w:eastAsia="SimSun"/>
                <w:lang w:val="sr-Cyrl-CS"/>
              </w:rPr>
              <w:t>Статус у организацији</w:t>
            </w:r>
          </w:p>
        </w:tc>
      </w:tr>
      <w:tr w:rsidR="00E047B6" w:rsidRPr="006A00E1" w14:paraId="2CF658A5" w14:textId="77777777" w:rsidTr="00D470C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14:paraId="52FD4F10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Проф. Др Велимир Дедић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ACF0D2D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Редовни професор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439548F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Стручни тим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66DCA4A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Редовни професор ФИТИ</w:t>
            </w:r>
          </w:p>
        </w:tc>
      </w:tr>
      <w:tr w:rsidR="00E047B6" w:rsidRPr="006A00E1" w14:paraId="6FE5842D" w14:textId="77777777" w:rsidTr="00D470C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14:paraId="01B36AAB" w14:textId="77777777" w:rsidR="00E047B6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Доц. Др Енес Сукић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B0FC27D" w14:textId="77777777" w:rsidR="00E047B6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 xml:space="preserve">Доцент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6A5213D" w14:textId="77777777" w:rsidR="00E047B6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Стручни тим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7F8D3E4" w14:textId="77777777" w:rsidR="00E047B6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Доцент ФИТИ</w:t>
            </w:r>
          </w:p>
        </w:tc>
      </w:tr>
      <w:tr w:rsidR="00E047B6" w:rsidRPr="006A00E1" w14:paraId="31100AD3" w14:textId="77777777" w:rsidTr="00D470C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14:paraId="530CB4F2" w14:textId="77777777" w:rsidR="00E047B6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Саша Рангелов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98698D5" w14:textId="77777777" w:rsidR="00E047B6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ИТ стручњак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BA1F2F4" w14:textId="77777777" w:rsidR="00E047B6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Стручни тим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EF250BB" w14:textId="77777777" w:rsidR="00E047B6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ИТ служба</w:t>
            </w:r>
          </w:p>
        </w:tc>
      </w:tr>
      <w:tr w:rsidR="00E047B6" w:rsidRPr="006A00E1" w14:paraId="53FAB089" w14:textId="77777777" w:rsidTr="00D470C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14:paraId="4F7C01EA" w14:textId="77777777" w:rsidR="00E047B6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lastRenderedPageBreak/>
              <w:t>Проф. Др Балша Кашћелан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3624FDD" w14:textId="77777777" w:rsidR="00E047B6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Ванредни професор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4D9EB3AA" w14:textId="77777777" w:rsidR="00E047B6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Руководилац студијског програма ОАС Право ДЛС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C5F6D8D" w14:textId="77777777" w:rsidR="00E047B6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Ванредни професор</w:t>
            </w:r>
          </w:p>
        </w:tc>
      </w:tr>
      <w:tr w:rsidR="00E047B6" w:rsidRPr="006A00E1" w14:paraId="4BBE1857" w14:textId="77777777" w:rsidTr="00D470C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14:paraId="53534A57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Проф. Др Милан Вемић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D57CBE4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Ванредни професор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6C35ACF6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Руководилац студијског програма ОАС Пословна економија ДЛС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2394FFA" w14:textId="77777777" w:rsidR="00E047B6" w:rsidRPr="006A00E1" w:rsidRDefault="00E047B6" w:rsidP="00D470C8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Ванредни професор</w:t>
            </w:r>
          </w:p>
        </w:tc>
      </w:tr>
      <w:tr w:rsidR="00E047B6" w:rsidRPr="006A00E1" w14:paraId="7B13ADA4" w14:textId="77777777" w:rsidTr="00D470C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14:paraId="56B8985F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Проф. Др Драгана Радосављевић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2BA5B64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Редовни професор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4250CDDD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Руководилац студијског програма ОАС Менаџмент ДЛС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0F67C84" w14:textId="77777777" w:rsidR="00E047B6" w:rsidRPr="006A00E1" w:rsidRDefault="00E047B6" w:rsidP="00D470C8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Редовни професор</w:t>
            </w:r>
          </w:p>
        </w:tc>
      </w:tr>
      <w:tr w:rsidR="00E047B6" w:rsidRPr="006A00E1" w14:paraId="5C626820" w14:textId="77777777" w:rsidTr="00D470C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14:paraId="3CF956AD" w14:textId="77777777" w:rsidR="00E047B6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Проф др Божидар Форца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47F0C7B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Редовни професор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90E9829" w14:textId="77777777" w:rsidR="00E047B6" w:rsidRPr="006A00E1" w:rsidRDefault="00E047B6" w:rsidP="00D470C8">
            <w:pPr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Руководилац студијског програма ОАС Безбедност ДЛС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FF02FB1" w14:textId="77777777" w:rsidR="00E047B6" w:rsidRPr="006A00E1" w:rsidRDefault="00E047B6" w:rsidP="00D470C8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Редовни професор</w:t>
            </w:r>
          </w:p>
        </w:tc>
      </w:tr>
    </w:tbl>
    <w:p w14:paraId="464170C3" w14:textId="77777777" w:rsidR="00E047B6" w:rsidRPr="006A00E1" w:rsidRDefault="00E047B6" w:rsidP="00E047B6">
      <w:r w:rsidRPr="006A00E1">
        <w:t>*</w:t>
      </w:r>
      <w:proofErr w:type="spellStart"/>
      <w:r w:rsidRPr="006A00E1">
        <w:t>додати</w:t>
      </w:r>
      <w:proofErr w:type="spellEnd"/>
      <w:r w:rsidRPr="006A00E1">
        <w:t xml:space="preserve"> </w:t>
      </w:r>
      <w:proofErr w:type="spellStart"/>
      <w:r w:rsidRPr="006A00E1">
        <w:t>поља</w:t>
      </w:r>
      <w:proofErr w:type="spellEnd"/>
      <w:r w:rsidRPr="006A00E1">
        <w:t xml:space="preserve"> у </w:t>
      </w:r>
      <w:proofErr w:type="spellStart"/>
      <w:r w:rsidRPr="006A00E1">
        <w:t>табели</w:t>
      </w:r>
      <w:proofErr w:type="spellEnd"/>
      <w:r w:rsidRPr="006A00E1">
        <w:t xml:space="preserve"> </w:t>
      </w:r>
      <w:proofErr w:type="spellStart"/>
      <w:r w:rsidRPr="006A00E1">
        <w:t>уколико</w:t>
      </w:r>
      <w:proofErr w:type="spellEnd"/>
      <w:r w:rsidRPr="006A00E1">
        <w:t xml:space="preserve"> </w:t>
      </w:r>
      <w:proofErr w:type="spellStart"/>
      <w:r w:rsidRPr="006A00E1">
        <w:t>је</w:t>
      </w:r>
      <w:proofErr w:type="spellEnd"/>
      <w:r w:rsidRPr="006A00E1">
        <w:t xml:space="preserve"> </w:t>
      </w:r>
      <w:proofErr w:type="spellStart"/>
      <w:r w:rsidRPr="006A00E1">
        <w:t>потребно</w:t>
      </w:r>
      <w:proofErr w:type="spellEnd"/>
    </w:p>
    <w:p w14:paraId="578FBA36" w14:textId="77777777" w:rsidR="00E047B6" w:rsidRDefault="00E047B6" w:rsidP="00E047B6">
      <w:pPr>
        <w:rPr>
          <w:lang w:val="sr-Cyrl-CS"/>
        </w:rPr>
      </w:pPr>
    </w:p>
    <w:p w14:paraId="4B3394C6" w14:textId="77777777" w:rsidR="00E047B6" w:rsidRDefault="00E047B6" w:rsidP="00E047B6">
      <w:pPr>
        <w:rPr>
          <w:lang w:val="sr-Cyrl-CS"/>
        </w:rPr>
      </w:pPr>
    </w:p>
    <w:p w14:paraId="14DF51DD" w14:textId="77777777" w:rsidR="00E047B6" w:rsidRPr="006A00E1" w:rsidRDefault="00E047B6" w:rsidP="00E047B6">
      <w:pPr>
        <w:rPr>
          <w:lang w:val="sr-Cyrl-CS"/>
        </w:rPr>
      </w:pPr>
    </w:p>
    <w:p w14:paraId="56544E45" w14:textId="77777777" w:rsidR="00E047B6" w:rsidRPr="006A00E1" w:rsidRDefault="00E047B6" w:rsidP="00E047B6">
      <w:pPr>
        <w:numPr>
          <w:ilvl w:val="0"/>
          <w:numId w:val="47"/>
        </w:numPr>
        <w:rPr>
          <w:lang w:val="sr-Cyrl-CS"/>
        </w:rPr>
      </w:pPr>
      <w:r w:rsidRPr="006A00E1">
        <w:rPr>
          <w:b/>
          <w:lang w:val="sr-Cyrl-CS"/>
        </w:rPr>
        <w:t xml:space="preserve">Распоред спроведених активности (садржаја) по данима  </w:t>
      </w:r>
    </w:p>
    <w:p w14:paraId="7B4B95BD" w14:textId="77777777" w:rsidR="00E047B6" w:rsidRPr="006A00E1" w:rsidRDefault="00E047B6" w:rsidP="00E047B6">
      <w:pPr>
        <w:rPr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2020"/>
        <w:gridCol w:w="5187"/>
      </w:tblGrid>
      <w:tr w:rsidR="00E047B6" w:rsidRPr="006A00E1" w14:paraId="1221F944" w14:textId="77777777" w:rsidTr="00D470C8">
        <w:tc>
          <w:tcPr>
            <w:tcW w:w="2171" w:type="dxa"/>
          </w:tcPr>
          <w:p w14:paraId="1DBC6A59" w14:textId="77777777" w:rsidR="00E047B6" w:rsidRPr="006A00E1" w:rsidRDefault="00E047B6" w:rsidP="00D470C8">
            <w:pPr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RS"/>
              </w:rPr>
              <w:t>Дан и м</w:t>
            </w:r>
            <w:proofErr w:type="spellStart"/>
            <w:r w:rsidRPr="006A00E1">
              <w:rPr>
                <w:b/>
                <w:bCs/>
              </w:rPr>
              <w:t>есец</w:t>
            </w:r>
            <w:proofErr w:type="spellEnd"/>
          </w:p>
        </w:tc>
        <w:tc>
          <w:tcPr>
            <w:tcW w:w="2020" w:type="dxa"/>
          </w:tcPr>
          <w:p w14:paraId="6048A761" w14:textId="77777777" w:rsidR="00E047B6" w:rsidRPr="006A00E1" w:rsidRDefault="00E047B6" w:rsidP="00D470C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Време</w:t>
            </w:r>
          </w:p>
          <w:p w14:paraId="5E4A2647" w14:textId="77777777" w:rsidR="00E047B6" w:rsidRPr="006A00E1" w:rsidRDefault="00E047B6" w:rsidP="00D470C8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5187" w:type="dxa"/>
          </w:tcPr>
          <w:p w14:paraId="5DAB5D2A" w14:textId="77777777" w:rsidR="00E047B6" w:rsidRPr="006A00E1" w:rsidRDefault="00E047B6" w:rsidP="00D470C8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Тематски</w:t>
            </w:r>
            <w:r w:rsidRPr="006A00E1">
              <w:rPr>
                <w:rFonts w:ascii="Times New Roman" w:hAnsi="Times New Roman" w:cs="Times New Roman"/>
              </w:rPr>
              <w:t xml:space="preserve"> садржаји</w:t>
            </w:r>
          </w:p>
        </w:tc>
      </w:tr>
      <w:tr w:rsidR="00E047B6" w:rsidRPr="006A00E1" w14:paraId="7CC90AE7" w14:textId="77777777" w:rsidTr="00D470C8">
        <w:tc>
          <w:tcPr>
            <w:tcW w:w="2171" w:type="dxa"/>
          </w:tcPr>
          <w:p w14:paraId="3C64537C" w14:textId="77777777" w:rsidR="00E047B6" w:rsidRPr="00714094" w:rsidRDefault="00E047B6" w:rsidP="00D470C8">
            <w:pPr>
              <w:jc w:val="center"/>
              <w:rPr>
                <w:b/>
                <w:i/>
                <w:lang w:val="sr-Cyrl-CS"/>
              </w:rPr>
            </w:pPr>
          </w:p>
          <w:p w14:paraId="6FE39535" w14:textId="77777777" w:rsidR="00E047B6" w:rsidRPr="00714094" w:rsidRDefault="00E047B6" w:rsidP="00D470C8">
            <w:pPr>
              <w:jc w:val="center"/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>02.10.2020.</w:t>
            </w:r>
          </w:p>
        </w:tc>
        <w:tc>
          <w:tcPr>
            <w:tcW w:w="2020" w:type="dxa"/>
          </w:tcPr>
          <w:p w14:paraId="08E0184E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</w:p>
          <w:p w14:paraId="18111A2B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>09:00-10:30</w:t>
            </w:r>
            <w:r w:rsidRPr="00714094">
              <w:rPr>
                <w:b/>
                <w:i/>
              </w:rPr>
              <w:t>h</w:t>
            </w:r>
            <w:r w:rsidRPr="00714094">
              <w:rPr>
                <w:b/>
                <w:i/>
                <w:lang w:val="sr-Cyrl-CS"/>
              </w:rPr>
              <w:t xml:space="preserve">, </w:t>
            </w:r>
          </w:p>
          <w:p w14:paraId="63258F14" w14:textId="77777777" w:rsidR="00E047B6" w:rsidRPr="00714094" w:rsidRDefault="00E047B6" w:rsidP="00D470C8">
            <w:pPr>
              <w:rPr>
                <w:b/>
                <w:i/>
              </w:rPr>
            </w:pPr>
          </w:p>
          <w:p w14:paraId="32EED998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>11:00-12:30</w:t>
            </w:r>
            <w:r w:rsidRPr="00714094">
              <w:rPr>
                <w:b/>
                <w:i/>
              </w:rPr>
              <w:t>h</w:t>
            </w:r>
            <w:r w:rsidRPr="00714094">
              <w:rPr>
                <w:b/>
                <w:i/>
                <w:lang w:val="sr-Cyrl-CS"/>
              </w:rPr>
              <w:t>,</w:t>
            </w:r>
          </w:p>
          <w:p w14:paraId="101E6234" w14:textId="77777777" w:rsidR="00E047B6" w:rsidRPr="00714094" w:rsidRDefault="00E047B6" w:rsidP="00D470C8">
            <w:pPr>
              <w:rPr>
                <w:b/>
                <w:i/>
              </w:rPr>
            </w:pPr>
            <w:r w:rsidRPr="00714094">
              <w:rPr>
                <w:b/>
                <w:i/>
                <w:lang w:val="sr-Cyrl-CS"/>
              </w:rPr>
              <w:t xml:space="preserve"> </w:t>
            </w:r>
          </w:p>
          <w:p w14:paraId="78AA3164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>13:00-14:30</w:t>
            </w:r>
            <w:r w:rsidRPr="00714094">
              <w:rPr>
                <w:b/>
                <w:i/>
              </w:rPr>
              <w:t>h</w:t>
            </w:r>
            <w:r w:rsidRPr="00714094">
              <w:rPr>
                <w:b/>
                <w:i/>
                <w:lang w:val="sr-Cyrl-CS"/>
              </w:rPr>
              <w:t xml:space="preserve">, </w:t>
            </w:r>
          </w:p>
          <w:p w14:paraId="3435B4A0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</w:p>
          <w:p w14:paraId="0B5F3C2A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>15:00-16:30</w:t>
            </w:r>
            <w:r w:rsidRPr="00714094">
              <w:rPr>
                <w:b/>
                <w:i/>
              </w:rPr>
              <w:t>h</w:t>
            </w:r>
            <w:r w:rsidRPr="00714094">
              <w:rPr>
                <w:b/>
                <w:i/>
                <w:lang w:val="sr-Cyrl-CS"/>
              </w:rPr>
              <w:t xml:space="preserve"> </w:t>
            </w:r>
          </w:p>
          <w:p w14:paraId="5F93C929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</w:p>
          <w:p w14:paraId="439902AF" w14:textId="77777777" w:rsidR="00E047B6" w:rsidRPr="00714094" w:rsidRDefault="00E047B6" w:rsidP="00D470C8">
            <w:pPr>
              <w:rPr>
                <w:b/>
                <w:i/>
              </w:rPr>
            </w:pPr>
          </w:p>
          <w:p w14:paraId="6008D6C7" w14:textId="77777777" w:rsidR="00E047B6" w:rsidRPr="00714094" w:rsidRDefault="00E047B6" w:rsidP="00D470C8">
            <w:pPr>
              <w:rPr>
                <w:b/>
                <w:i/>
              </w:rPr>
            </w:pPr>
          </w:p>
          <w:p w14:paraId="4E247D03" w14:textId="77777777" w:rsidR="00E047B6" w:rsidRPr="00714094" w:rsidRDefault="00E047B6" w:rsidP="00D470C8">
            <w:pPr>
              <w:rPr>
                <w:b/>
                <w:i/>
              </w:rPr>
            </w:pPr>
            <w:r w:rsidRPr="00714094">
              <w:rPr>
                <w:b/>
                <w:i/>
                <w:lang w:val="sr-Cyrl-CS"/>
              </w:rPr>
              <w:t xml:space="preserve"> </w:t>
            </w:r>
          </w:p>
        </w:tc>
        <w:tc>
          <w:tcPr>
            <w:tcW w:w="5187" w:type="dxa"/>
          </w:tcPr>
          <w:p w14:paraId="68DCCB6E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Увод</w:t>
            </w:r>
            <w:proofErr w:type="spellEnd"/>
            <w:r w:rsidRPr="00D82C73">
              <w:t xml:space="preserve"> у </w:t>
            </w:r>
            <w:proofErr w:type="spellStart"/>
            <w:r w:rsidRPr="00D82C73">
              <w:t>могућности</w:t>
            </w:r>
            <w:proofErr w:type="spellEnd"/>
            <w:r w:rsidRPr="00D82C73">
              <w:t xml:space="preserve"> ДЛС </w:t>
            </w:r>
            <w:proofErr w:type="spellStart"/>
            <w:r w:rsidRPr="00D82C73">
              <w:t>платформе</w:t>
            </w:r>
            <w:proofErr w:type="spellEnd"/>
            <w:r w:rsidRPr="00D82C73">
              <w:t xml:space="preserve">; </w:t>
            </w:r>
            <w:proofErr w:type="spellStart"/>
            <w:r w:rsidRPr="00D82C73">
              <w:t>рачунарска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подршка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при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организацији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извођењу</w:t>
            </w:r>
            <w:proofErr w:type="spellEnd"/>
            <w:r w:rsidRPr="00D82C73">
              <w:t xml:space="preserve"> on-line </w:t>
            </w:r>
            <w:proofErr w:type="spellStart"/>
            <w:r w:rsidRPr="00D82C73">
              <w:t>курсева</w:t>
            </w:r>
            <w:proofErr w:type="spellEnd"/>
            <w:r w:rsidRPr="00D82C73">
              <w:t xml:space="preserve">; </w:t>
            </w:r>
            <w:proofErr w:type="spellStart"/>
            <w:r w:rsidRPr="00D82C73">
              <w:t>активности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које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подржавају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постављање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одржавање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курсева</w:t>
            </w:r>
            <w:proofErr w:type="spellEnd"/>
            <w:r w:rsidRPr="00D82C73">
              <w:t>.</w:t>
            </w:r>
          </w:p>
          <w:p w14:paraId="79753803" w14:textId="77777777" w:rsidR="00E047B6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Планирање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динамике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курсева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управљање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корисничким</w:t>
            </w:r>
            <w:proofErr w:type="spellEnd"/>
            <w:r w:rsidRPr="00D82C73">
              <w:t xml:space="preserve"> </w:t>
            </w:r>
            <w:proofErr w:type="spellStart"/>
            <w:proofErr w:type="gramStart"/>
            <w:r w:rsidRPr="00D82C73">
              <w:t>улогама</w:t>
            </w:r>
            <w:proofErr w:type="spellEnd"/>
            <w:r w:rsidRPr="00D82C73">
              <w:t xml:space="preserve">,  </w:t>
            </w:r>
            <w:proofErr w:type="spellStart"/>
            <w:r w:rsidRPr="00D82C73">
              <w:t>управљање</w:t>
            </w:r>
            <w:proofErr w:type="spellEnd"/>
            <w:proofErr w:type="gramEnd"/>
            <w:r w:rsidRPr="00D82C73">
              <w:t xml:space="preserve"> </w:t>
            </w:r>
            <w:proofErr w:type="spellStart"/>
            <w:r w:rsidRPr="00D82C73">
              <w:t>групама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корисника</w:t>
            </w:r>
            <w:proofErr w:type="spellEnd"/>
            <w:r w:rsidRPr="00D82C73">
              <w:t xml:space="preserve">,  </w:t>
            </w:r>
            <w:proofErr w:type="spellStart"/>
            <w:r w:rsidRPr="00D82C73">
              <w:t>рад</w:t>
            </w:r>
            <w:proofErr w:type="spellEnd"/>
            <w:r w:rsidRPr="00D82C73">
              <w:t xml:space="preserve"> с </w:t>
            </w:r>
            <w:proofErr w:type="spellStart"/>
            <w:r w:rsidRPr="00D82C73">
              <w:t>већ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постојећим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датотекама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образовним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садржајима</w:t>
            </w:r>
            <w:proofErr w:type="spellEnd"/>
            <w:r w:rsidRPr="00D82C73">
              <w:t xml:space="preserve">,  </w:t>
            </w:r>
            <w:proofErr w:type="spellStart"/>
            <w:r w:rsidRPr="00D82C73">
              <w:t>израда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различитих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врста</w:t>
            </w:r>
            <w:proofErr w:type="spellEnd"/>
            <w:r w:rsidRPr="00D82C73">
              <w:t xml:space="preserve"> on-line </w:t>
            </w:r>
            <w:proofErr w:type="spellStart"/>
            <w:r w:rsidRPr="00D82C73">
              <w:t>тестова</w:t>
            </w:r>
            <w:proofErr w:type="spellEnd"/>
            <w:r w:rsidRPr="00D82C73">
              <w:t xml:space="preserve">,  </w:t>
            </w:r>
            <w:proofErr w:type="spellStart"/>
            <w:r w:rsidRPr="00D82C73">
              <w:t>праћење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активности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корисника</w:t>
            </w:r>
            <w:proofErr w:type="spellEnd"/>
            <w:r w:rsidRPr="00D82C73">
              <w:t xml:space="preserve">,  </w:t>
            </w:r>
            <w:proofErr w:type="spellStart"/>
            <w:r w:rsidRPr="00D82C73">
              <w:t>коришћење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алата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за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комуникацију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тимски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рад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креирање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речника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појмова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управљање</w:t>
            </w:r>
            <w:proofErr w:type="spellEnd"/>
            <w:r w:rsidRPr="00D82C73">
              <w:t xml:space="preserve">,  </w:t>
            </w:r>
            <w:proofErr w:type="spellStart"/>
            <w:r w:rsidRPr="00D82C73">
              <w:t>свеобухватан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систем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помоћи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итд</w:t>
            </w:r>
            <w:proofErr w:type="spellEnd"/>
            <w:r w:rsidRPr="00D82C73">
              <w:t xml:space="preserve">. </w:t>
            </w:r>
          </w:p>
          <w:p w14:paraId="20F2D15D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Увод</w:t>
            </w:r>
            <w:proofErr w:type="spellEnd"/>
            <w:r w:rsidRPr="00D82C73">
              <w:t xml:space="preserve"> у </w:t>
            </w:r>
            <w:proofErr w:type="spellStart"/>
            <w:r w:rsidRPr="00D82C73">
              <w:t>основне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операције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за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припрему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уређивање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садржаја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курса</w:t>
            </w:r>
            <w:proofErr w:type="spellEnd"/>
            <w:r w:rsidRPr="00D82C73">
              <w:t>.</w:t>
            </w:r>
          </w:p>
          <w:p w14:paraId="1E56A372" w14:textId="77777777" w:rsidR="00E047B6" w:rsidRPr="006A00E1" w:rsidRDefault="00E047B6" w:rsidP="00D470C8">
            <w:pPr>
              <w:rPr>
                <w:i/>
                <w:lang w:val="sr-Cyrl-CS"/>
              </w:rPr>
            </w:pPr>
          </w:p>
        </w:tc>
      </w:tr>
      <w:tr w:rsidR="00E047B6" w:rsidRPr="006A00E1" w14:paraId="15CA57A8" w14:textId="77777777" w:rsidTr="00D470C8">
        <w:tc>
          <w:tcPr>
            <w:tcW w:w="2171" w:type="dxa"/>
          </w:tcPr>
          <w:p w14:paraId="47B42C7D" w14:textId="77777777" w:rsidR="00E047B6" w:rsidRPr="00714094" w:rsidRDefault="00E047B6" w:rsidP="00D470C8">
            <w:pPr>
              <w:jc w:val="center"/>
              <w:rPr>
                <w:b/>
                <w:i/>
                <w:lang w:val="sr-Cyrl-CS"/>
              </w:rPr>
            </w:pPr>
          </w:p>
          <w:p w14:paraId="661B98E4" w14:textId="77777777" w:rsidR="00E047B6" w:rsidRPr="00714094" w:rsidRDefault="00E047B6" w:rsidP="00D470C8">
            <w:pPr>
              <w:jc w:val="center"/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>05.10.2020.</w:t>
            </w:r>
          </w:p>
        </w:tc>
        <w:tc>
          <w:tcPr>
            <w:tcW w:w="2020" w:type="dxa"/>
          </w:tcPr>
          <w:p w14:paraId="4BC548BB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</w:p>
          <w:p w14:paraId="6A8408F8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>09:00-10:30</w:t>
            </w:r>
            <w:r w:rsidRPr="00714094">
              <w:rPr>
                <w:b/>
                <w:i/>
              </w:rPr>
              <w:t>h</w:t>
            </w:r>
            <w:r w:rsidRPr="00714094">
              <w:rPr>
                <w:b/>
                <w:i/>
                <w:lang w:val="sr-Cyrl-CS"/>
              </w:rPr>
              <w:t xml:space="preserve">, </w:t>
            </w:r>
          </w:p>
          <w:p w14:paraId="66590688" w14:textId="77777777" w:rsidR="00E047B6" w:rsidRPr="00714094" w:rsidRDefault="00E047B6" w:rsidP="00D470C8">
            <w:pPr>
              <w:rPr>
                <w:b/>
                <w:i/>
              </w:rPr>
            </w:pPr>
          </w:p>
          <w:p w14:paraId="005C7397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lastRenderedPageBreak/>
              <w:t>11:00-12:30</w:t>
            </w:r>
            <w:r w:rsidRPr="00714094">
              <w:rPr>
                <w:b/>
                <w:i/>
              </w:rPr>
              <w:t>h</w:t>
            </w:r>
            <w:r w:rsidRPr="00714094">
              <w:rPr>
                <w:b/>
                <w:i/>
                <w:lang w:val="sr-Cyrl-CS"/>
              </w:rPr>
              <w:t>,</w:t>
            </w:r>
          </w:p>
          <w:p w14:paraId="75CB15B5" w14:textId="77777777" w:rsidR="00E047B6" w:rsidRPr="00714094" w:rsidRDefault="00E047B6" w:rsidP="00D470C8">
            <w:pPr>
              <w:rPr>
                <w:b/>
                <w:i/>
              </w:rPr>
            </w:pPr>
            <w:r w:rsidRPr="00714094">
              <w:rPr>
                <w:b/>
                <w:i/>
                <w:lang w:val="sr-Cyrl-CS"/>
              </w:rPr>
              <w:t xml:space="preserve"> </w:t>
            </w:r>
          </w:p>
          <w:p w14:paraId="0B0CC741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>13:00-14:30</w:t>
            </w:r>
            <w:r w:rsidRPr="00714094">
              <w:rPr>
                <w:b/>
                <w:i/>
              </w:rPr>
              <w:t>h</w:t>
            </w:r>
            <w:r w:rsidRPr="00714094">
              <w:rPr>
                <w:b/>
                <w:i/>
                <w:lang w:val="sr-Cyrl-CS"/>
              </w:rPr>
              <w:t xml:space="preserve">, </w:t>
            </w:r>
          </w:p>
          <w:p w14:paraId="0444CC47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</w:p>
          <w:p w14:paraId="5E5D7417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>15:00-16:30</w:t>
            </w:r>
            <w:r w:rsidRPr="00714094">
              <w:rPr>
                <w:b/>
                <w:i/>
              </w:rPr>
              <w:t>h</w:t>
            </w:r>
            <w:r w:rsidRPr="00714094">
              <w:rPr>
                <w:b/>
                <w:i/>
                <w:lang w:val="sr-Cyrl-CS"/>
              </w:rPr>
              <w:t xml:space="preserve"> </w:t>
            </w:r>
          </w:p>
          <w:p w14:paraId="423B8E51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 xml:space="preserve"> </w:t>
            </w:r>
          </w:p>
        </w:tc>
        <w:tc>
          <w:tcPr>
            <w:tcW w:w="5187" w:type="dxa"/>
          </w:tcPr>
          <w:p w14:paraId="01CF8BDA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lastRenderedPageBreak/>
              <w:t>Подаци</w:t>
            </w:r>
            <w:proofErr w:type="spellEnd"/>
            <w:r w:rsidRPr="00D82C73">
              <w:t xml:space="preserve"> о </w:t>
            </w:r>
            <w:proofErr w:type="spellStart"/>
            <w:r w:rsidRPr="00D82C73">
              <w:t>основној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структури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изгледу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интерфејса</w:t>
            </w:r>
            <w:proofErr w:type="spellEnd"/>
          </w:p>
          <w:p w14:paraId="1234D62E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Уређивање</w:t>
            </w:r>
            <w:proofErr w:type="spellEnd"/>
            <w:r w:rsidRPr="00D82C73">
              <w:t xml:space="preserve"> и </w:t>
            </w:r>
            <w:proofErr w:type="spellStart"/>
            <w:r w:rsidRPr="00D82C73">
              <w:t>мењање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курса</w:t>
            </w:r>
            <w:proofErr w:type="spellEnd"/>
          </w:p>
          <w:p w14:paraId="10096E18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lastRenderedPageBreak/>
              <w:t>Додавање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или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промена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активности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или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ресурса</w:t>
            </w:r>
            <w:proofErr w:type="spellEnd"/>
          </w:p>
          <w:p w14:paraId="54D14EDB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Модули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активности</w:t>
            </w:r>
            <w:proofErr w:type="spellEnd"/>
          </w:p>
          <w:p w14:paraId="7CCB13FA" w14:textId="77777777" w:rsidR="00E047B6" w:rsidRPr="006A00E1" w:rsidRDefault="00E047B6" w:rsidP="00D470C8">
            <w:pPr>
              <w:rPr>
                <w:lang w:val="sr-Cyrl-CS"/>
              </w:rPr>
            </w:pPr>
          </w:p>
        </w:tc>
      </w:tr>
      <w:tr w:rsidR="00E047B6" w:rsidRPr="006A00E1" w14:paraId="18ACEB11" w14:textId="77777777" w:rsidTr="00D470C8">
        <w:tc>
          <w:tcPr>
            <w:tcW w:w="2171" w:type="dxa"/>
          </w:tcPr>
          <w:p w14:paraId="0E9188FF" w14:textId="77777777" w:rsidR="00E047B6" w:rsidRPr="00714094" w:rsidRDefault="00E047B6" w:rsidP="00D470C8">
            <w:pPr>
              <w:jc w:val="center"/>
              <w:rPr>
                <w:b/>
                <w:i/>
                <w:lang w:val="sr-Cyrl-CS"/>
              </w:rPr>
            </w:pPr>
          </w:p>
          <w:p w14:paraId="004164A0" w14:textId="77777777" w:rsidR="00E047B6" w:rsidRPr="00714094" w:rsidRDefault="00E047B6" w:rsidP="00D470C8">
            <w:pPr>
              <w:jc w:val="center"/>
              <w:rPr>
                <w:b/>
                <w:i/>
              </w:rPr>
            </w:pPr>
            <w:r w:rsidRPr="00714094">
              <w:rPr>
                <w:b/>
                <w:i/>
                <w:lang w:val="sr-Cyrl-CS"/>
              </w:rPr>
              <w:t>07.10.2020.</w:t>
            </w:r>
          </w:p>
        </w:tc>
        <w:tc>
          <w:tcPr>
            <w:tcW w:w="2020" w:type="dxa"/>
          </w:tcPr>
          <w:p w14:paraId="67BDF443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</w:p>
          <w:p w14:paraId="7D5099A3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>09:00-10:30</w:t>
            </w:r>
            <w:r w:rsidRPr="00714094">
              <w:rPr>
                <w:b/>
                <w:i/>
              </w:rPr>
              <w:t>h</w:t>
            </w:r>
            <w:r w:rsidRPr="00714094">
              <w:rPr>
                <w:b/>
                <w:i/>
                <w:lang w:val="sr-Cyrl-CS"/>
              </w:rPr>
              <w:t xml:space="preserve">, </w:t>
            </w:r>
          </w:p>
          <w:p w14:paraId="1822EEA4" w14:textId="77777777" w:rsidR="00E047B6" w:rsidRPr="00714094" w:rsidRDefault="00E047B6" w:rsidP="00D470C8">
            <w:pPr>
              <w:rPr>
                <w:b/>
                <w:i/>
              </w:rPr>
            </w:pPr>
          </w:p>
          <w:p w14:paraId="0F29B6C3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>11:00-12:30</w:t>
            </w:r>
            <w:r w:rsidRPr="00714094">
              <w:rPr>
                <w:b/>
                <w:i/>
              </w:rPr>
              <w:t>h</w:t>
            </w:r>
            <w:r w:rsidRPr="00714094">
              <w:rPr>
                <w:b/>
                <w:i/>
                <w:lang w:val="sr-Cyrl-CS"/>
              </w:rPr>
              <w:t>,</w:t>
            </w:r>
          </w:p>
          <w:p w14:paraId="4E551E9F" w14:textId="77777777" w:rsidR="00E047B6" w:rsidRPr="00714094" w:rsidRDefault="00E047B6" w:rsidP="00D470C8">
            <w:pPr>
              <w:rPr>
                <w:b/>
                <w:i/>
              </w:rPr>
            </w:pPr>
            <w:r w:rsidRPr="00714094">
              <w:rPr>
                <w:b/>
                <w:i/>
                <w:lang w:val="sr-Cyrl-CS"/>
              </w:rPr>
              <w:t xml:space="preserve"> </w:t>
            </w:r>
          </w:p>
          <w:p w14:paraId="3284940D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>13:00-14:30</w:t>
            </w:r>
            <w:r w:rsidRPr="00714094">
              <w:rPr>
                <w:b/>
                <w:i/>
              </w:rPr>
              <w:t>h</w:t>
            </w:r>
            <w:r w:rsidRPr="00714094">
              <w:rPr>
                <w:b/>
                <w:i/>
                <w:lang w:val="sr-Cyrl-CS"/>
              </w:rPr>
              <w:t xml:space="preserve">, </w:t>
            </w:r>
          </w:p>
          <w:p w14:paraId="23308BD8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</w:p>
          <w:p w14:paraId="18719E22" w14:textId="77777777" w:rsidR="00E047B6" w:rsidRPr="00714094" w:rsidRDefault="00E047B6" w:rsidP="00D470C8">
            <w:pPr>
              <w:rPr>
                <w:b/>
                <w:i/>
                <w:lang w:val="sr-Cyrl-CS"/>
              </w:rPr>
            </w:pPr>
            <w:r w:rsidRPr="00714094">
              <w:rPr>
                <w:b/>
                <w:i/>
                <w:lang w:val="sr-Cyrl-CS"/>
              </w:rPr>
              <w:t>15:00-16:30</w:t>
            </w:r>
            <w:r w:rsidRPr="00714094">
              <w:rPr>
                <w:b/>
                <w:i/>
              </w:rPr>
              <w:t>h</w:t>
            </w:r>
            <w:r w:rsidRPr="00714094">
              <w:rPr>
                <w:b/>
                <w:i/>
                <w:lang w:val="sr-Cyrl-CS"/>
              </w:rPr>
              <w:t xml:space="preserve"> </w:t>
            </w:r>
          </w:p>
          <w:p w14:paraId="59CC4ED3" w14:textId="77777777" w:rsidR="00E047B6" w:rsidRPr="00714094" w:rsidRDefault="00E047B6" w:rsidP="00D470C8">
            <w:pPr>
              <w:rPr>
                <w:b/>
                <w:i/>
              </w:rPr>
            </w:pPr>
          </w:p>
        </w:tc>
        <w:tc>
          <w:tcPr>
            <w:tcW w:w="5187" w:type="dxa"/>
          </w:tcPr>
          <w:p w14:paraId="0DF8D1A4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proofErr w:type="gramStart"/>
            <w:r w:rsidRPr="00D82C73">
              <w:t>Причаоница,вежба</w:t>
            </w:r>
            <w:proofErr w:type="gramEnd"/>
            <w:r w:rsidRPr="00D82C73">
              <w:t>,задаци,форум,речник</w:t>
            </w:r>
            <w:proofErr w:type="spellEnd"/>
            <w:r w:rsidRPr="00D82C73">
              <w:t>,</w:t>
            </w:r>
            <w:r>
              <w:rPr>
                <w:lang w:val="sr-Cyrl-RS"/>
              </w:rPr>
              <w:t xml:space="preserve"> </w:t>
            </w:r>
            <w:r w:rsidRPr="00D82C73">
              <w:t xml:space="preserve">Hot Potatoes Test, </w:t>
            </w:r>
            <w:proofErr w:type="spellStart"/>
            <w:r w:rsidRPr="00D82C73">
              <w:t>дневник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лекција,тест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питања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категорије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увоз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извоз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типови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питања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преглед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завршеног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теста</w:t>
            </w:r>
            <w:proofErr w:type="spellEnd"/>
            <w:r w:rsidRPr="00D82C73">
              <w:t xml:space="preserve">, </w:t>
            </w:r>
            <w:proofErr w:type="spellStart"/>
            <w:r w:rsidRPr="00D82C73">
              <w:t>резултати</w:t>
            </w:r>
            <w:proofErr w:type="spellEnd"/>
            <w:r w:rsidRPr="00D82C73">
              <w:t>.</w:t>
            </w:r>
          </w:p>
          <w:p w14:paraId="1D8F4404" w14:textId="77777777" w:rsidR="00E047B6" w:rsidRPr="00D82C73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Административни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блок</w:t>
            </w:r>
            <w:proofErr w:type="spellEnd"/>
          </w:p>
          <w:p w14:paraId="1C311337" w14:textId="77777777" w:rsidR="00E047B6" w:rsidRPr="00543E6A" w:rsidRDefault="00E047B6" w:rsidP="00E047B6">
            <w:pPr>
              <w:numPr>
                <w:ilvl w:val="0"/>
                <w:numId w:val="49"/>
              </w:numPr>
            </w:pPr>
            <w:proofErr w:type="spellStart"/>
            <w:r w:rsidRPr="00D82C73">
              <w:t>Општи</w:t>
            </w:r>
            <w:proofErr w:type="spellEnd"/>
            <w:r w:rsidRPr="00D82C73">
              <w:t xml:space="preserve"> </w:t>
            </w:r>
            <w:proofErr w:type="spellStart"/>
            <w:r w:rsidRPr="00D82C73">
              <w:t>савети</w:t>
            </w:r>
            <w:proofErr w:type="spellEnd"/>
          </w:p>
          <w:p w14:paraId="21BADC94" w14:textId="77777777" w:rsidR="00E047B6" w:rsidRPr="006A00E1" w:rsidRDefault="00E047B6" w:rsidP="00D470C8">
            <w:pPr>
              <w:rPr>
                <w:lang w:val="sr-Cyrl-CS"/>
              </w:rPr>
            </w:pPr>
          </w:p>
        </w:tc>
      </w:tr>
    </w:tbl>
    <w:p w14:paraId="3CC2A1B9" w14:textId="77777777" w:rsidR="00E047B6" w:rsidRPr="006A00E1" w:rsidRDefault="00E047B6" w:rsidP="00E047B6">
      <w:pPr>
        <w:jc w:val="both"/>
        <w:rPr>
          <w:lang w:val="sr-Cyrl-CS"/>
        </w:rPr>
      </w:pPr>
    </w:p>
    <w:p w14:paraId="11C3190A" w14:textId="77777777" w:rsidR="00E047B6" w:rsidRPr="006A00E1" w:rsidRDefault="00E047B6" w:rsidP="00E047B6">
      <w:pPr>
        <w:jc w:val="both"/>
        <w:rPr>
          <w:lang w:val="sr-Cyrl-CS"/>
        </w:rPr>
      </w:pPr>
    </w:p>
    <w:p w14:paraId="7CDF6BF3" w14:textId="3E95CDCC" w:rsidR="00E047B6" w:rsidRPr="006A00E1" w:rsidRDefault="00E047B6" w:rsidP="00E047B6">
      <w:pPr>
        <w:jc w:val="both"/>
      </w:pPr>
      <w:r w:rsidRPr="006A00E1">
        <w:rPr>
          <w:lang w:val="sr-Cyrl-CS"/>
        </w:rPr>
        <w:tab/>
      </w:r>
    </w:p>
    <w:p w14:paraId="223D413D" w14:textId="77777777" w:rsidR="00E047B6" w:rsidRPr="006A00E1" w:rsidRDefault="00E047B6" w:rsidP="00E047B6">
      <w:pPr>
        <w:jc w:val="both"/>
        <w:rPr>
          <w:lang w:val="sr-Cyrl-CS"/>
        </w:rPr>
      </w:pPr>
    </w:p>
    <w:p w14:paraId="31541A91" w14:textId="028C035F" w:rsidR="00E047B6" w:rsidRDefault="00E047B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0"/>
          <w:szCs w:val="20"/>
          <w:lang w:val="sr-Cyrl-CS"/>
        </w:rPr>
      </w:pPr>
    </w:p>
    <w:p w14:paraId="506A0D0E" w14:textId="0F83BF1D" w:rsidR="00E047B6" w:rsidRDefault="00E047B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0"/>
          <w:szCs w:val="20"/>
          <w:lang w:val="sr-Cyrl-CS"/>
        </w:rPr>
      </w:pPr>
    </w:p>
    <w:p w14:paraId="4C476AAA" w14:textId="6AD3DF43" w:rsidR="00E047B6" w:rsidRDefault="00E047B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0"/>
          <w:szCs w:val="20"/>
          <w:lang w:val="sr-Cyrl-CS"/>
        </w:rPr>
      </w:pPr>
    </w:p>
    <w:p w14:paraId="5D28EF92" w14:textId="067B92FA" w:rsidR="00E047B6" w:rsidRDefault="00E047B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0"/>
          <w:szCs w:val="20"/>
          <w:lang w:val="sr-Cyrl-CS"/>
        </w:rPr>
      </w:pPr>
    </w:p>
    <w:p w14:paraId="4DC2399E" w14:textId="2F29301A" w:rsidR="00E047B6" w:rsidRDefault="00E047B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0"/>
          <w:szCs w:val="20"/>
          <w:lang w:val="sr-Cyrl-CS"/>
        </w:rPr>
      </w:pPr>
    </w:p>
    <w:p w14:paraId="5A2716C8" w14:textId="28A1DF7C" w:rsidR="00E047B6" w:rsidRDefault="00E047B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0"/>
          <w:szCs w:val="20"/>
          <w:lang w:val="sr-Cyrl-CS"/>
        </w:rPr>
      </w:pPr>
    </w:p>
    <w:p w14:paraId="65074FF1" w14:textId="6492BDB8" w:rsidR="00E047B6" w:rsidRDefault="00E047B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0"/>
          <w:szCs w:val="20"/>
          <w:lang w:val="sr-Cyrl-CS"/>
        </w:rPr>
      </w:pPr>
    </w:p>
    <w:p w14:paraId="6C852EA2" w14:textId="77777777" w:rsidR="00E047B6" w:rsidRPr="007768E0" w:rsidRDefault="00E047B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0"/>
          <w:szCs w:val="20"/>
          <w:lang w:val="sr-Cyrl-CS"/>
        </w:rPr>
      </w:pPr>
    </w:p>
    <w:p w14:paraId="5B3E9DA8" w14:textId="77777777" w:rsidR="009C6D56" w:rsidRPr="00AF5352" w:rsidRDefault="009C6D5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lang w:val="ru-RU"/>
        </w:rPr>
      </w:pPr>
      <w:r w:rsidRPr="00AF5352">
        <w:rPr>
          <w:lang w:val="sr-Cyrl-CS"/>
        </w:rPr>
        <w:t xml:space="preserve">Спроведене  активности на НИР  са следећим институцијама </w:t>
      </w:r>
      <w:r w:rsidRPr="00AF5352">
        <w:rPr>
          <w:lang w:val="ru-RU"/>
        </w:rPr>
        <w:t xml:space="preserve">са којима је Факултет </w:t>
      </w:r>
      <w:r w:rsidRPr="00AF5352">
        <w:rPr>
          <w:lang w:val="sr-Cyrl-CS"/>
        </w:rPr>
        <w:t>успоставио сарадњу:</w:t>
      </w:r>
      <w:r w:rsidRPr="00AF5352">
        <w:rPr>
          <w:lang w:val="ru-RU"/>
        </w:rPr>
        <w:t xml:space="preserve"> </w:t>
      </w:r>
    </w:p>
    <w:p w14:paraId="0C3313B2" w14:textId="77777777" w:rsidR="009C6D56" w:rsidRPr="00AF5352" w:rsidRDefault="009C6D5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lang w:val="ru-RU"/>
        </w:rPr>
      </w:pPr>
    </w:p>
    <w:p w14:paraId="1E874917" w14:textId="77777777" w:rsidR="009C6D56" w:rsidRDefault="009C6D5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0"/>
          <w:szCs w:val="20"/>
          <w:lang w:val="ru-RU"/>
        </w:rPr>
      </w:pPr>
    </w:p>
    <w:p w14:paraId="470BBE63" w14:textId="77777777" w:rsidR="009C6D56" w:rsidRPr="00B61983" w:rsidRDefault="009C6D56" w:rsidP="009C6D56">
      <w:pPr>
        <w:spacing w:before="120" w:after="120"/>
        <w:jc w:val="both"/>
        <w:rPr>
          <w:sz w:val="22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708"/>
        <w:gridCol w:w="1894"/>
        <w:gridCol w:w="2550"/>
      </w:tblGrid>
      <w:tr w:rsidR="009C6D56" w:rsidRPr="00B61983" w14:paraId="36A5BEC7" w14:textId="77777777" w:rsidTr="0068238C">
        <w:tc>
          <w:tcPr>
            <w:tcW w:w="468" w:type="dxa"/>
            <w:vAlign w:val="center"/>
          </w:tcPr>
          <w:p w14:paraId="2893BD4C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5" w:type="dxa"/>
            <w:shd w:val="clear" w:color="auto" w:fill="FFFFFF"/>
            <w:vAlign w:val="center"/>
          </w:tcPr>
          <w:p w14:paraId="46D1E493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Назив институције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7D3ABEAE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Земља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51B20CE6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 xml:space="preserve">Врста сарадње </w:t>
            </w:r>
          </w:p>
        </w:tc>
      </w:tr>
      <w:tr w:rsidR="009C6D56" w:rsidRPr="00B61983" w14:paraId="31239A3E" w14:textId="77777777" w:rsidTr="0068238C">
        <w:tc>
          <w:tcPr>
            <w:tcW w:w="468" w:type="dxa"/>
            <w:vAlign w:val="center"/>
          </w:tcPr>
          <w:p w14:paraId="0F94AF5D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FFFFFF"/>
            <w:vAlign w:val="center"/>
          </w:tcPr>
          <w:p w14:paraId="561838CF" w14:textId="77777777" w:rsidR="009C6D56" w:rsidRPr="00B61983" w:rsidRDefault="009C6D56" w:rsidP="0068238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61983">
              <w:rPr>
                <w:rFonts w:eastAsia="Calibri"/>
                <w:sz w:val="20"/>
                <w:szCs w:val="20"/>
              </w:rPr>
              <w:t xml:space="preserve">Faculty of Organizational Sciences, University of Maribor, Maribor, </w:t>
            </w:r>
            <w:proofErr w:type="gramStart"/>
            <w:r w:rsidRPr="00B61983">
              <w:rPr>
                <w:rFonts w:eastAsia="Calibri"/>
                <w:sz w:val="20"/>
                <w:szCs w:val="20"/>
              </w:rPr>
              <w:t>Slovenia</w:t>
            </w:r>
            <w:r w:rsidRPr="00B61983">
              <w:rPr>
                <w:rFonts w:eastAsia="Calibri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B61983">
              <w:rPr>
                <w:rFonts w:eastAsia="Calibri"/>
                <w:b/>
                <w:sz w:val="20"/>
                <w:szCs w:val="20"/>
              </w:rPr>
              <w:t>споразум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о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сарадњи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бр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>. 551/</w:t>
            </w:r>
            <w:proofErr w:type="gramStart"/>
            <w:r w:rsidRPr="00B61983">
              <w:rPr>
                <w:rFonts w:eastAsia="Calibri"/>
                <w:b/>
                <w:sz w:val="20"/>
                <w:szCs w:val="20"/>
              </w:rPr>
              <w:t xml:space="preserve">17 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B61983">
              <w:rPr>
                <w:rFonts w:eastAsia="Calibri"/>
                <w:b/>
                <w:sz w:val="20"/>
                <w:szCs w:val="20"/>
              </w:rPr>
              <w:t xml:space="preserve"> 14.09.2017.)</w:t>
            </w:r>
            <w:r w:rsidRPr="00B61983">
              <w:rPr>
                <w:rFonts w:eastAsia="Calibri"/>
                <w:sz w:val="20"/>
                <w:szCs w:val="20"/>
              </w:rPr>
              <w:t>;</w:t>
            </w:r>
          </w:p>
          <w:p w14:paraId="7A48359D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14:paraId="3F3DAEC3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Slovenia</w:t>
            </w:r>
          </w:p>
          <w:p w14:paraId="3C6649E1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  <w:p w14:paraId="3B2D0AD0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shd w:val="clear" w:color="auto" w:fill="FFFFFF"/>
            <w:vAlign w:val="center"/>
          </w:tcPr>
          <w:p w14:paraId="4A04B1BE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научноистраживачки пројекти, објављивање резултата у монографијама, зборницима,тематским зборницима, часописима идр.</w:t>
            </w:r>
          </w:p>
        </w:tc>
      </w:tr>
      <w:tr w:rsidR="009C6D56" w:rsidRPr="00B61983" w14:paraId="06F911B6" w14:textId="77777777" w:rsidTr="0068238C">
        <w:tc>
          <w:tcPr>
            <w:tcW w:w="468" w:type="dxa"/>
            <w:vAlign w:val="center"/>
          </w:tcPr>
          <w:p w14:paraId="3DE11CA8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FFFFFF"/>
            <w:vAlign w:val="center"/>
          </w:tcPr>
          <w:p w14:paraId="00153499" w14:textId="77777777" w:rsidR="009C6D56" w:rsidRPr="00B61983" w:rsidRDefault="009C6D56" w:rsidP="0068238C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B61983">
              <w:rPr>
                <w:rFonts w:eastAsia="Calibri"/>
                <w:sz w:val="20"/>
                <w:szCs w:val="20"/>
              </w:rPr>
              <w:t xml:space="preserve">European </w:t>
            </w:r>
            <w:proofErr w:type="spellStart"/>
            <w:r w:rsidRPr="00B61983">
              <w:rPr>
                <w:rFonts w:eastAsia="Calibri"/>
                <w:sz w:val="20"/>
                <w:szCs w:val="20"/>
              </w:rPr>
              <w:t>Universityin</w:t>
            </w:r>
            <w:proofErr w:type="spellEnd"/>
            <w:r w:rsidRPr="00B61983">
              <w:rPr>
                <w:rFonts w:eastAsia="Calibri"/>
                <w:sz w:val="20"/>
                <w:szCs w:val="20"/>
              </w:rPr>
              <w:t xml:space="preserve"> Skopje, Macedonia </w:t>
            </w:r>
            <w:r w:rsidRPr="00B61983">
              <w:rPr>
                <w:rFonts w:eastAsia="Calibri"/>
                <w:b/>
                <w:sz w:val="20"/>
                <w:szCs w:val="20"/>
              </w:rPr>
              <w:t>(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споразум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о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сарадњи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бр.299/19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од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19.05.2016.);</w:t>
            </w:r>
          </w:p>
          <w:p w14:paraId="488F83B5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14:paraId="44BCA473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Macedonia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13FDB442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 xml:space="preserve">Заједнички научноистраживачки пројекти, објављивање </w:t>
            </w:r>
            <w:r w:rsidRPr="00B61983">
              <w:rPr>
                <w:sz w:val="20"/>
                <w:szCs w:val="20"/>
                <w:lang w:val="sr-Cyrl-CS"/>
              </w:rPr>
              <w:lastRenderedPageBreak/>
              <w:t>резултата у монографијама, зборницима,тематским зборницима, часописима идр.</w:t>
            </w:r>
          </w:p>
        </w:tc>
      </w:tr>
      <w:tr w:rsidR="009C6D56" w:rsidRPr="00B61983" w14:paraId="06046E7C" w14:textId="77777777" w:rsidTr="0068238C">
        <w:tc>
          <w:tcPr>
            <w:tcW w:w="468" w:type="dxa"/>
            <w:vAlign w:val="center"/>
          </w:tcPr>
          <w:p w14:paraId="1C291C68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4685" w:type="dxa"/>
            <w:shd w:val="clear" w:color="auto" w:fill="FFFFFF"/>
            <w:vAlign w:val="center"/>
          </w:tcPr>
          <w:p w14:paraId="7033787A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Faculty of security, Skopje, University of Ss. Kliment Ohridski in Bitola, Macedonia</w:t>
            </w:r>
            <w:r w:rsidRPr="00B61983">
              <w:rPr>
                <w:b/>
                <w:sz w:val="20"/>
                <w:szCs w:val="20"/>
                <w:lang w:val="sr-Cyrl-CS"/>
              </w:rPr>
              <w:t>(споразум о сарадњи бр. 424/17 од 08.06.2017.);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01A1D117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Macedonia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37DF2112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научноистраживачки пројекти, објављивање резултата у монографијама, зборницима,тематским зборницима, часописима идр.</w:t>
            </w:r>
          </w:p>
        </w:tc>
      </w:tr>
      <w:tr w:rsidR="009C6D56" w:rsidRPr="00B61983" w14:paraId="4B99183B" w14:textId="77777777" w:rsidTr="0068238C">
        <w:tc>
          <w:tcPr>
            <w:tcW w:w="468" w:type="dxa"/>
            <w:vAlign w:val="center"/>
          </w:tcPr>
          <w:p w14:paraId="730F39CD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FFFFFF"/>
            <w:vAlign w:val="center"/>
          </w:tcPr>
          <w:p w14:paraId="2A295480" w14:textId="77777777" w:rsidR="009C6D56" w:rsidRPr="00B61983" w:rsidRDefault="009C6D56" w:rsidP="0068238C">
            <w:pPr>
              <w:autoSpaceDE w:val="0"/>
              <w:autoSpaceDN w:val="0"/>
              <w:adjustRightInd w:val="0"/>
              <w:spacing w:line="241" w:lineRule="atLeast"/>
              <w:rPr>
                <w:rFonts w:eastAsia="Calibri"/>
                <w:sz w:val="20"/>
                <w:szCs w:val="20"/>
              </w:rPr>
            </w:pPr>
            <w:r w:rsidRPr="00B61983">
              <w:rPr>
                <w:rFonts w:eastAsia="Calibri"/>
                <w:sz w:val="20"/>
                <w:szCs w:val="20"/>
              </w:rPr>
              <w:t>Faculty of Security and Safety, Banja Luka, (B&amp;H - RS)</w:t>
            </w:r>
            <w:r w:rsidRPr="00B61983">
              <w:rPr>
                <w:rFonts w:eastAsia="Calibri"/>
                <w:b/>
                <w:sz w:val="20"/>
                <w:szCs w:val="20"/>
              </w:rPr>
              <w:t xml:space="preserve"> (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споразум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о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сарадњи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бр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>. 391/16 од30.06.2016.);</w:t>
            </w:r>
          </w:p>
          <w:p w14:paraId="0E9B830D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14:paraId="7EFF474F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Republika Srpska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225FADBE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научноистраживачки пројекти, објављивање резултата у монографијама, зборницима,тематским зборницима, часописима идр.</w:t>
            </w:r>
          </w:p>
        </w:tc>
      </w:tr>
      <w:tr w:rsidR="009C6D56" w:rsidRPr="00B61983" w14:paraId="4C8D0C24" w14:textId="77777777" w:rsidTr="0068238C">
        <w:tc>
          <w:tcPr>
            <w:tcW w:w="468" w:type="dxa"/>
            <w:vAlign w:val="center"/>
          </w:tcPr>
          <w:p w14:paraId="4B4370D7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FFFFFF"/>
            <w:vAlign w:val="center"/>
          </w:tcPr>
          <w:p w14:paraId="754CC709" w14:textId="77777777" w:rsidR="009C6D56" w:rsidRPr="00B61983" w:rsidRDefault="009C6D56" w:rsidP="0068238C">
            <w:pPr>
              <w:autoSpaceDE w:val="0"/>
              <w:autoSpaceDN w:val="0"/>
              <w:adjustRightInd w:val="0"/>
              <w:spacing w:line="241" w:lineRule="atLeast"/>
              <w:rPr>
                <w:rFonts w:eastAsia="Calibri"/>
                <w:sz w:val="20"/>
                <w:szCs w:val="20"/>
              </w:rPr>
            </w:pPr>
            <w:r w:rsidRPr="00B61983">
              <w:rPr>
                <w:rFonts w:eastAsia="Calibri"/>
                <w:sz w:val="20"/>
                <w:szCs w:val="20"/>
              </w:rPr>
              <w:t xml:space="preserve">International University </w:t>
            </w:r>
            <w:proofErr w:type="spellStart"/>
            <w:r w:rsidRPr="00B61983">
              <w:rPr>
                <w:rFonts w:eastAsia="Calibri"/>
                <w:sz w:val="20"/>
                <w:szCs w:val="20"/>
              </w:rPr>
              <w:t>Travnik</w:t>
            </w:r>
            <w:proofErr w:type="spellEnd"/>
            <w:r w:rsidRPr="00B61983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B61983">
              <w:rPr>
                <w:rFonts w:eastAsia="Calibri"/>
                <w:sz w:val="20"/>
                <w:szCs w:val="20"/>
              </w:rPr>
              <w:t>Travnik</w:t>
            </w:r>
            <w:proofErr w:type="spellEnd"/>
            <w:r w:rsidRPr="00B61983">
              <w:rPr>
                <w:rFonts w:eastAsia="Calibri"/>
                <w:sz w:val="20"/>
                <w:szCs w:val="20"/>
              </w:rPr>
              <w:t>, (B&amp;H)</w:t>
            </w:r>
            <w:r w:rsidRPr="00B61983">
              <w:rPr>
                <w:rFonts w:eastAsia="Calibri"/>
                <w:b/>
                <w:sz w:val="20"/>
                <w:szCs w:val="20"/>
              </w:rPr>
              <w:t xml:space="preserve"> (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споразум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о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сарадњи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бр.709/16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од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16.12.2016.);</w:t>
            </w:r>
          </w:p>
          <w:p w14:paraId="1D7CA9CB" w14:textId="77777777" w:rsidR="009C6D56" w:rsidRPr="00B61983" w:rsidRDefault="009C6D56" w:rsidP="0068238C">
            <w:pPr>
              <w:autoSpaceDE w:val="0"/>
              <w:autoSpaceDN w:val="0"/>
              <w:adjustRightInd w:val="0"/>
              <w:spacing w:line="241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14:paraId="528A9E99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(B&amp;H)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2AF322DC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научноистраживачки пројекти, објављивање резултата у монографијама, зборницима,тематским зборницима, часописима идр.</w:t>
            </w:r>
          </w:p>
        </w:tc>
      </w:tr>
      <w:tr w:rsidR="009C6D56" w:rsidRPr="00B61983" w14:paraId="1544FD1C" w14:textId="77777777" w:rsidTr="0068238C">
        <w:tc>
          <w:tcPr>
            <w:tcW w:w="468" w:type="dxa"/>
            <w:vAlign w:val="center"/>
          </w:tcPr>
          <w:p w14:paraId="5A17A016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.</w:t>
            </w:r>
          </w:p>
        </w:tc>
        <w:tc>
          <w:tcPr>
            <w:tcW w:w="4685" w:type="dxa"/>
            <w:shd w:val="clear" w:color="auto" w:fill="FFFFFF"/>
            <w:vAlign w:val="center"/>
          </w:tcPr>
          <w:p w14:paraId="5765521E" w14:textId="77777777" w:rsidR="009C6D56" w:rsidRPr="00B61983" w:rsidRDefault="009C6D56" w:rsidP="0068238C">
            <w:pPr>
              <w:autoSpaceDE w:val="0"/>
              <w:autoSpaceDN w:val="0"/>
              <w:adjustRightInd w:val="0"/>
              <w:spacing w:line="241" w:lineRule="atLeast"/>
              <w:rPr>
                <w:rFonts w:eastAsia="Calibri"/>
                <w:sz w:val="20"/>
                <w:szCs w:val="20"/>
              </w:rPr>
            </w:pPr>
            <w:r w:rsidRPr="00B61983">
              <w:rPr>
                <w:rFonts w:eastAsia="Calibri"/>
                <w:sz w:val="20"/>
                <w:szCs w:val="20"/>
              </w:rPr>
              <w:t xml:space="preserve">University </w:t>
            </w:r>
            <w:proofErr w:type="spellStart"/>
            <w:r w:rsidRPr="00B61983">
              <w:rPr>
                <w:rFonts w:eastAsia="Calibri"/>
                <w:sz w:val="20"/>
                <w:szCs w:val="20"/>
              </w:rPr>
              <w:t>Donja</w:t>
            </w:r>
            <w:proofErr w:type="spellEnd"/>
            <w:r w:rsidRPr="00B619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1983">
              <w:rPr>
                <w:rFonts w:eastAsia="Calibri"/>
                <w:sz w:val="20"/>
                <w:szCs w:val="20"/>
              </w:rPr>
              <w:t>Gorica</w:t>
            </w:r>
            <w:proofErr w:type="spellEnd"/>
            <w:r w:rsidRPr="00B61983">
              <w:rPr>
                <w:rFonts w:eastAsia="Calibri"/>
                <w:sz w:val="20"/>
                <w:szCs w:val="20"/>
              </w:rPr>
              <w:t>, Podgorica, Montenegro</w:t>
            </w:r>
            <w:r w:rsidRPr="00B61983">
              <w:rPr>
                <w:rFonts w:eastAsia="Calibri"/>
                <w:b/>
                <w:sz w:val="20"/>
                <w:szCs w:val="20"/>
              </w:rPr>
              <w:t xml:space="preserve"> (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споразум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о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сарадњи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бр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. 383/16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од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23.06. 2016.);</w:t>
            </w:r>
          </w:p>
          <w:p w14:paraId="650C38D7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14:paraId="20ED782F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Montenegro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51286203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научноистраживачки пројекти, објављивање резултата у монографијама, зборницима,тематским зборницима, часописима идр.</w:t>
            </w:r>
          </w:p>
        </w:tc>
      </w:tr>
      <w:tr w:rsidR="009C6D56" w:rsidRPr="00B61983" w14:paraId="41BDE3A6" w14:textId="77777777" w:rsidTr="0068238C">
        <w:tc>
          <w:tcPr>
            <w:tcW w:w="468" w:type="dxa"/>
            <w:vAlign w:val="center"/>
          </w:tcPr>
          <w:p w14:paraId="12AEE3DB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7.</w:t>
            </w:r>
          </w:p>
        </w:tc>
        <w:tc>
          <w:tcPr>
            <w:tcW w:w="4685" w:type="dxa"/>
            <w:shd w:val="clear" w:color="auto" w:fill="FFFFFF"/>
            <w:vAlign w:val="center"/>
          </w:tcPr>
          <w:p w14:paraId="5A680360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Belgorod State National Research University, Belgorod, RF</w:t>
            </w:r>
            <w:r w:rsidRPr="00B61983">
              <w:rPr>
                <w:b/>
                <w:sz w:val="20"/>
                <w:szCs w:val="20"/>
                <w:lang w:val="sr-Cyrl-CS"/>
              </w:rPr>
              <w:t>(споразум о сарадњи бр. 131/09 од 19.05.2009.);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63566A44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Ruska federacija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05379E3B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научноистраживачки пројекти, објављивање резултата у монографијама, зборницима,тематским зборницима, часописима идр.</w:t>
            </w:r>
          </w:p>
        </w:tc>
      </w:tr>
      <w:tr w:rsidR="009C6D56" w:rsidRPr="00B61983" w14:paraId="26D103AA" w14:textId="77777777" w:rsidTr="0068238C">
        <w:tc>
          <w:tcPr>
            <w:tcW w:w="468" w:type="dxa"/>
            <w:vAlign w:val="center"/>
          </w:tcPr>
          <w:p w14:paraId="2CD32335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8.</w:t>
            </w:r>
          </w:p>
        </w:tc>
        <w:tc>
          <w:tcPr>
            <w:tcW w:w="4685" w:type="dxa"/>
            <w:shd w:val="clear" w:color="auto" w:fill="FFFFFF"/>
            <w:vAlign w:val="center"/>
          </w:tcPr>
          <w:p w14:paraId="3AFA822B" w14:textId="77777777" w:rsidR="009C6D56" w:rsidRPr="00B61983" w:rsidRDefault="009C6D56" w:rsidP="0068238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B61983">
              <w:rPr>
                <w:rFonts w:eastAsia="Calibri"/>
                <w:sz w:val="20"/>
                <w:szCs w:val="20"/>
              </w:rPr>
              <w:t>Факултет</w:t>
            </w:r>
            <w:proofErr w:type="spellEnd"/>
            <w:r w:rsidRPr="00B61983">
              <w:rPr>
                <w:rFonts w:eastAsia="Calibri"/>
                <w:sz w:val="20"/>
                <w:szCs w:val="20"/>
              </w:rPr>
              <w:t xml:space="preserve"> за </w:t>
            </w:r>
            <w:proofErr w:type="spellStart"/>
            <w:r w:rsidRPr="00B61983">
              <w:rPr>
                <w:rFonts w:eastAsia="Calibri"/>
                <w:sz w:val="20"/>
                <w:szCs w:val="20"/>
              </w:rPr>
              <w:t>едукацију</w:t>
            </w:r>
            <w:proofErr w:type="spellEnd"/>
            <w:r w:rsidRPr="00B6198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B61983">
              <w:rPr>
                <w:rFonts w:eastAsia="Calibri"/>
                <w:sz w:val="20"/>
                <w:szCs w:val="20"/>
              </w:rPr>
              <w:t>Универзитет</w:t>
            </w:r>
            <w:proofErr w:type="spellEnd"/>
            <w:r w:rsidRPr="00B6198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B61983">
              <w:rPr>
                <w:rFonts w:eastAsia="Calibri"/>
                <w:sz w:val="20"/>
                <w:szCs w:val="20"/>
              </w:rPr>
              <w:t xml:space="preserve">у  </w:t>
            </w:r>
            <w:proofErr w:type="spellStart"/>
            <w:r w:rsidRPr="00B61983">
              <w:rPr>
                <w:rFonts w:eastAsia="Calibri"/>
                <w:sz w:val="20"/>
                <w:szCs w:val="20"/>
              </w:rPr>
              <w:t>Травнику</w:t>
            </w:r>
            <w:proofErr w:type="spellEnd"/>
            <w:proofErr w:type="gramEnd"/>
            <w:r w:rsidRPr="00B61983">
              <w:rPr>
                <w:rFonts w:eastAsia="Calibri"/>
                <w:sz w:val="20"/>
                <w:szCs w:val="20"/>
              </w:rPr>
              <w:t xml:space="preserve">,  </w:t>
            </w:r>
            <w:proofErr w:type="spellStart"/>
            <w:r w:rsidRPr="00B61983">
              <w:rPr>
                <w:rFonts w:eastAsia="Calibri"/>
                <w:spacing w:val="2"/>
                <w:sz w:val="20"/>
                <w:szCs w:val="20"/>
              </w:rPr>
              <w:t>Босна</w:t>
            </w:r>
            <w:proofErr w:type="spellEnd"/>
            <w:r w:rsidRPr="00B61983">
              <w:rPr>
                <w:rFonts w:eastAsia="Calibri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B61983">
              <w:rPr>
                <w:rFonts w:eastAsia="Calibri"/>
                <w:spacing w:val="2"/>
                <w:sz w:val="20"/>
                <w:szCs w:val="20"/>
              </w:rPr>
              <w:t>Херцеговина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>(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споразум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о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сарадњи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бр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. 721/16 </w:t>
            </w:r>
            <w:proofErr w:type="spellStart"/>
            <w:r w:rsidRPr="00B61983">
              <w:rPr>
                <w:rFonts w:eastAsia="Calibri"/>
                <w:b/>
                <w:sz w:val="20"/>
                <w:szCs w:val="20"/>
              </w:rPr>
              <w:t>од</w:t>
            </w:r>
            <w:proofErr w:type="spellEnd"/>
            <w:r w:rsidRPr="00B61983">
              <w:rPr>
                <w:rFonts w:eastAsia="Calibri"/>
                <w:b/>
                <w:sz w:val="20"/>
                <w:szCs w:val="20"/>
              </w:rPr>
              <w:t xml:space="preserve"> 16.12.2016.);</w:t>
            </w:r>
          </w:p>
          <w:p w14:paraId="37608443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14:paraId="0CBED39D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pacing w:val="2"/>
                <w:sz w:val="20"/>
                <w:szCs w:val="20"/>
                <w:lang w:val="sr-Cyrl-CS"/>
              </w:rPr>
              <w:lastRenderedPageBreak/>
              <w:t>Босна и Херцеговина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0FC8D646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 xml:space="preserve">Заједнички научноистраживачки пројекти, објављивање </w:t>
            </w:r>
            <w:r w:rsidRPr="00B61983">
              <w:rPr>
                <w:sz w:val="20"/>
                <w:szCs w:val="20"/>
                <w:lang w:val="sr-Cyrl-CS"/>
              </w:rPr>
              <w:lastRenderedPageBreak/>
              <w:t>резултата у монографијама, зборницима,тематским зборницима, часописима идр.</w:t>
            </w:r>
          </w:p>
        </w:tc>
      </w:tr>
      <w:tr w:rsidR="009C6D56" w:rsidRPr="00B61983" w14:paraId="6452C7AF" w14:textId="77777777" w:rsidTr="0068238C">
        <w:tc>
          <w:tcPr>
            <w:tcW w:w="468" w:type="dxa"/>
            <w:vAlign w:val="center"/>
          </w:tcPr>
          <w:p w14:paraId="3B864821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4685" w:type="dxa"/>
            <w:shd w:val="clear" w:color="auto" w:fill="FFFFFF"/>
            <w:vAlign w:val="center"/>
          </w:tcPr>
          <w:p w14:paraId="2989FCBF" w14:textId="77777777" w:rsidR="009C6D56" w:rsidRPr="00B61983" w:rsidRDefault="009C6D56" w:rsidP="006823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B61983">
              <w:rPr>
                <w:sz w:val="20"/>
                <w:szCs w:val="20"/>
              </w:rPr>
              <w:t>Fakulteta</w:t>
            </w:r>
            <w:proofErr w:type="spellEnd"/>
            <w:r w:rsidRPr="00B61983">
              <w:rPr>
                <w:sz w:val="20"/>
                <w:szCs w:val="20"/>
              </w:rPr>
              <w:t xml:space="preserve"> za </w:t>
            </w:r>
            <w:proofErr w:type="spellStart"/>
            <w:r w:rsidRPr="00B61983">
              <w:rPr>
                <w:sz w:val="20"/>
                <w:szCs w:val="20"/>
              </w:rPr>
              <w:t>poslovne</w:t>
            </w:r>
            <w:proofErr w:type="spellEnd"/>
            <w:r w:rsidRPr="00B61983">
              <w:rPr>
                <w:sz w:val="20"/>
                <w:szCs w:val="20"/>
              </w:rPr>
              <w:t xml:space="preserve"> in </w:t>
            </w:r>
            <w:proofErr w:type="spellStart"/>
            <w:r w:rsidRPr="00B61983">
              <w:rPr>
                <w:sz w:val="20"/>
                <w:szCs w:val="20"/>
              </w:rPr>
              <w:t>upravne</w:t>
            </w:r>
            <w:proofErr w:type="spellEnd"/>
            <w:r w:rsidRPr="00B61983">
              <w:rPr>
                <w:sz w:val="20"/>
                <w:szCs w:val="20"/>
              </w:rPr>
              <w:t xml:space="preserve"> </w:t>
            </w:r>
            <w:proofErr w:type="spellStart"/>
            <w:r w:rsidRPr="00B61983">
              <w:rPr>
                <w:sz w:val="20"/>
                <w:szCs w:val="20"/>
              </w:rPr>
              <w:t>vede</w:t>
            </w:r>
            <w:proofErr w:type="spellEnd"/>
            <w:r w:rsidRPr="00B61983">
              <w:rPr>
                <w:sz w:val="20"/>
                <w:szCs w:val="20"/>
              </w:rPr>
              <w:t xml:space="preserve">, Novo mesto, </w:t>
            </w:r>
            <w:proofErr w:type="spellStart"/>
            <w:proofErr w:type="gramStart"/>
            <w:r w:rsidRPr="00B61983">
              <w:rPr>
                <w:sz w:val="20"/>
                <w:szCs w:val="20"/>
              </w:rPr>
              <w:t>Slovenija</w:t>
            </w:r>
            <w:proofErr w:type="spellEnd"/>
            <w:r w:rsidRPr="00B61983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B61983">
              <w:rPr>
                <w:b/>
                <w:sz w:val="20"/>
                <w:szCs w:val="20"/>
              </w:rPr>
              <w:t>споразум</w:t>
            </w:r>
            <w:proofErr w:type="spellEnd"/>
            <w:r w:rsidRPr="00B61983"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Pr="00B61983">
              <w:rPr>
                <w:b/>
                <w:sz w:val="20"/>
                <w:szCs w:val="20"/>
              </w:rPr>
              <w:t>сарадњи</w:t>
            </w:r>
            <w:proofErr w:type="spellEnd"/>
            <w:r w:rsidRPr="00B61983">
              <w:rPr>
                <w:b/>
                <w:sz w:val="20"/>
                <w:szCs w:val="20"/>
              </w:rPr>
              <w:t xml:space="preserve"> бр.362/16 </w:t>
            </w:r>
            <w:proofErr w:type="spellStart"/>
            <w:r w:rsidRPr="00B61983">
              <w:rPr>
                <w:b/>
                <w:sz w:val="20"/>
                <w:szCs w:val="20"/>
              </w:rPr>
              <w:t>од</w:t>
            </w:r>
            <w:proofErr w:type="spellEnd"/>
            <w:r w:rsidRPr="00B61983">
              <w:rPr>
                <w:b/>
                <w:sz w:val="20"/>
                <w:szCs w:val="20"/>
              </w:rPr>
              <w:t xml:space="preserve"> 17.06.2016);</w:t>
            </w:r>
          </w:p>
          <w:p w14:paraId="2DB1EE4D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14:paraId="1E0FBB51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Slovenija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5C91E6DE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научноистраживачки пројекти, објављивање резултата у монографијама, зборницима,тематским зборницима, часописима идр.</w:t>
            </w:r>
          </w:p>
        </w:tc>
      </w:tr>
      <w:tr w:rsidR="009C6D56" w:rsidRPr="00B61983" w14:paraId="17884FC5" w14:textId="77777777" w:rsidTr="0068238C">
        <w:tc>
          <w:tcPr>
            <w:tcW w:w="468" w:type="dxa"/>
            <w:vAlign w:val="center"/>
          </w:tcPr>
          <w:p w14:paraId="56C37A23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10.</w:t>
            </w:r>
          </w:p>
        </w:tc>
        <w:tc>
          <w:tcPr>
            <w:tcW w:w="4685" w:type="dxa"/>
            <w:shd w:val="clear" w:color="auto" w:fill="FFFFFF"/>
            <w:vAlign w:val="center"/>
          </w:tcPr>
          <w:p w14:paraId="24316A55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 xml:space="preserve">Међународна асоцијација словенских економских факултета 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16C8FBA6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Украјина, Русија, Бугарска, Белорусија, Македонија, Пољска, Естонија, Литванија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376ACEB2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Научноистраживачки рад, међународне научне конференције, издавачка делатност, размена наставника и студената</w:t>
            </w:r>
          </w:p>
        </w:tc>
      </w:tr>
      <w:tr w:rsidR="009C6D56" w:rsidRPr="00B61983" w14:paraId="574DE669" w14:textId="77777777" w:rsidTr="0068238C">
        <w:tc>
          <w:tcPr>
            <w:tcW w:w="468" w:type="dxa"/>
            <w:vAlign w:val="center"/>
          </w:tcPr>
          <w:p w14:paraId="6368E885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2.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4AAD19BF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Факултет за менаџмент и маркетинг националног техничког универзитета Украјине, Киев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DC18FA6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5B0B649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 и конференције</w:t>
            </w:r>
          </w:p>
        </w:tc>
      </w:tr>
      <w:tr w:rsidR="009C6D56" w:rsidRPr="00B61983" w14:paraId="5744D69C" w14:textId="77777777" w:rsidTr="0068238C">
        <w:tc>
          <w:tcPr>
            <w:tcW w:w="468" w:type="dxa"/>
            <w:vAlign w:val="center"/>
          </w:tcPr>
          <w:p w14:paraId="628D2674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3.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5C0927F3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Донбас државно инжењерска академија, Крамоторскод 10.02.2009.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64E8020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C962636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пројекти, конференције, учешће професора у одбранама дисертација и размена студената</w:t>
            </w:r>
          </w:p>
        </w:tc>
      </w:tr>
      <w:tr w:rsidR="009C6D56" w:rsidRPr="00B61983" w14:paraId="5E8FE269" w14:textId="77777777" w:rsidTr="0068238C">
        <w:tc>
          <w:tcPr>
            <w:tcW w:w="468" w:type="dxa"/>
            <w:vAlign w:val="center"/>
          </w:tcPr>
          <w:p w14:paraId="06E9F538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4.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587110F3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Универзитет Габрово, Факултет за економију од 10.02.2009.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4A42F8B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Бугарска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9C0A53D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 и размена студената</w:t>
            </w:r>
          </w:p>
        </w:tc>
      </w:tr>
      <w:tr w:rsidR="009C6D56" w:rsidRPr="00B61983" w14:paraId="0B044FCD" w14:textId="77777777" w:rsidTr="0068238C">
        <w:tc>
          <w:tcPr>
            <w:tcW w:w="468" w:type="dxa"/>
            <w:vAlign w:val="center"/>
          </w:tcPr>
          <w:p w14:paraId="50EDBA66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5.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4B14B63E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Универзизет у Подгорици, Поморски факултет – Котор, број: 29/09 од 10.02.2009.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4A04488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Црна Гора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37217B5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 и друго</w:t>
            </w:r>
          </w:p>
        </w:tc>
      </w:tr>
      <w:tr w:rsidR="009C6D56" w:rsidRPr="00B61983" w14:paraId="3C3D2BC9" w14:textId="77777777" w:rsidTr="0068238C">
        <w:tc>
          <w:tcPr>
            <w:tcW w:w="468" w:type="dxa"/>
            <w:vAlign w:val="center"/>
          </w:tcPr>
          <w:p w14:paraId="3F76252B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6.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327CB737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Висока школа за економско-правне науке, Требиње, од 27.02.2009.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58D9597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Босна и Херцеговина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3B0AF2D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Размена студената и друго</w:t>
            </w:r>
          </w:p>
        </w:tc>
      </w:tr>
      <w:tr w:rsidR="009C6D56" w:rsidRPr="00B61983" w14:paraId="5B8647B1" w14:textId="77777777" w:rsidTr="0068238C">
        <w:tc>
          <w:tcPr>
            <w:tcW w:w="468" w:type="dxa"/>
            <w:vAlign w:val="center"/>
          </w:tcPr>
          <w:p w14:paraId="11C5A114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7.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65C134AF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Универзитет Приморска, Факултет за менаџмент, Копар, број: 160/10 од 02.06.2010.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00F1529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Словенија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DAB9BD7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пројекти, ангажовање професора, организовање конференције и друго</w:t>
            </w:r>
          </w:p>
        </w:tc>
      </w:tr>
      <w:tr w:rsidR="009C6D56" w:rsidRPr="00B61983" w14:paraId="4FD35993" w14:textId="77777777" w:rsidTr="0068238C">
        <w:tc>
          <w:tcPr>
            <w:tcW w:w="468" w:type="dxa"/>
            <w:vAlign w:val="center"/>
          </w:tcPr>
          <w:p w14:paraId="4979412B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8.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4BC5EFBA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Универзитет Бакау,  број: 6001 од 03.06.2009.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38A9C00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Румунија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78F4EEA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 и друго</w:t>
            </w:r>
          </w:p>
        </w:tc>
      </w:tr>
      <w:tr w:rsidR="009C6D56" w:rsidRPr="00B61983" w14:paraId="6E7F7064" w14:textId="77777777" w:rsidTr="0068238C">
        <w:tc>
          <w:tcPr>
            <w:tcW w:w="468" w:type="dxa"/>
            <w:vAlign w:val="center"/>
          </w:tcPr>
          <w:p w14:paraId="7A202BE6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11.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3F410C0B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Универзитет у Гвинеји, Конакри, број: 368 од 08.11.2012. годин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D77D4A4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Гвинеја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9257ED4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Oрганизовање међународних конференција, размена студената итд.</w:t>
            </w:r>
          </w:p>
        </w:tc>
      </w:tr>
      <w:tr w:rsidR="009C6D56" w:rsidRPr="00B61983" w14:paraId="6CBB7E58" w14:textId="77777777" w:rsidTr="0068238C">
        <w:tc>
          <w:tcPr>
            <w:tcW w:w="468" w:type="dxa"/>
            <w:vAlign w:val="center"/>
          </w:tcPr>
          <w:p w14:paraId="2A07A351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02111EFD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Факултет за пословни менаџмент – Бар, број: 975 од 23.09.2010.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5DE8B1A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Црна Гора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58B5152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пројекти, организовање међународних конференција итд.</w:t>
            </w:r>
          </w:p>
        </w:tc>
      </w:tr>
      <w:tr w:rsidR="009C6D56" w:rsidRPr="00B61983" w14:paraId="670C5B2E" w14:textId="77777777" w:rsidTr="0068238C">
        <w:tc>
          <w:tcPr>
            <w:tcW w:w="468" w:type="dxa"/>
            <w:vAlign w:val="center"/>
          </w:tcPr>
          <w:p w14:paraId="6FEAE1B7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14.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20E20B1D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Санктпетербуршки државни шумарско -технички Универзитет, Санкт-Петерсбург од 21.10.2010.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AD12517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48896C1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пројекти, писање заједничких монографија, организовање међународних конференција итд.</w:t>
            </w:r>
          </w:p>
        </w:tc>
      </w:tr>
      <w:tr w:rsidR="009C6D56" w:rsidRPr="00B61983" w14:paraId="154B12E5" w14:textId="77777777" w:rsidTr="0068238C">
        <w:tc>
          <w:tcPr>
            <w:tcW w:w="468" w:type="dxa"/>
            <w:vAlign w:val="center"/>
          </w:tcPr>
          <w:p w14:paraId="6012D138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15.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4CF1458F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Висока школа за менаџмент, Санкт Петербуршки државни аграрни универзитет, Санкт Петерсбург од 2011.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F064E39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FF3C14B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пројекти, писање заједничких монографија, организовање међународних конференција, размена студената итд.</w:t>
            </w:r>
          </w:p>
        </w:tc>
      </w:tr>
      <w:tr w:rsidR="009C6D56" w:rsidRPr="00B61983" w14:paraId="5EC66199" w14:textId="77777777" w:rsidTr="0068238C">
        <w:tc>
          <w:tcPr>
            <w:tcW w:w="468" w:type="dxa"/>
            <w:vAlign w:val="center"/>
          </w:tcPr>
          <w:p w14:paraId="7C209AF4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16.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09E57296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Универзитет за економију и право КРОК Кијев, број: 51/12 од 07.02.2012.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269A65B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A1FBDEF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пројекти, писање заједничких монографија, организовање међународних конференција, размена студената итд.</w:t>
            </w:r>
          </w:p>
        </w:tc>
      </w:tr>
      <w:tr w:rsidR="009C6D56" w:rsidRPr="00B61983" w14:paraId="50874806" w14:textId="77777777" w:rsidTr="0068238C">
        <w:tc>
          <w:tcPr>
            <w:tcW w:w="468" w:type="dxa"/>
            <w:vAlign w:val="center"/>
          </w:tcPr>
          <w:p w14:paraId="7B9B1A5F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17.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084FAF04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Институт за предузетништво, Минск, број: 126-1/13 од 23.04.2013. година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3F9F3B5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Белорусија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7075CFD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пројекти, организовање међународних конференција итд.</w:t>
            </w:r>
          </w:p>
        </w:tc>
      </w:tr>
      <w:tr w:rsidR="009C6D56" w:rsidRPr="00B61983" w14:paraId="75C74154" w14:textId="77777777" w:rsidTr="0068238C">
        <w:tc>
          <w:tcPr>
            <w:tcW w:w="468" w:type="dxa"/>
            <w:vAlign w:val="center"/>
          </w:tcPr>
          <w:p w14:paraId="70E30085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18.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4F97CF33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Белгородски универзитет за кооперацију, економију и право, Белгород од 15.10.2013.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DF4AC20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E7BFDDF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пројекти, писање заједничких монографија, организовање међународних конференција, размена студената итд.</w:t>
            </w:r>
          </w:p>
        </w:tc>
      </w:tr>
      <w:tr w:rsidR="009C6D56" w:rsidRPr="00B61983" w14:paraId="30A904F7" w14:textId="77777777" w:rsidTr="0068238C">
        <w:tc>
          <w:tcPr>
            <w:tcW w:w="468" w:type="dxa"/>
            <w:vAlign w:val="center"/>
          </w:tcPr>
          <w:p w14:paraId="78223450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19.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533DEA8E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Стивкарска филијала Санкт Петербуршког државног универзитета услуга и економије од 05.09.2010.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95C2F6B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093C994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пројекти, организовање међународних конференција итд.</w:t>
            </w:r>
          </w:p>
        </w:tc>
      </w:tr>
      <w:tr w:rsidR="009C6D56" w:rsidRPr="00B61983" w14:paraId="22B9CC0C" w14:textId="77777777" w:rsidTr="0068238C">
        <w:tc>
          <w:tcPr>
            <w:tcW w:w="468" w:type="dxa"/>
            <w:vAlign w:val="center"/>
          </w:tcPr>
          <w:p w14:paraId="5F30352C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20.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5774B0B9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Универзитет Линколн, број: 176/12 од 28.06.2012.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2AC9DF2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САД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334269B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Организовање заједничких студија</w:t>
            </w:r>
          </w:p>
        </w:tc>
      </w:tr>
      <w:tr w:rsidR="009C6D56" w:rsidRPr="00B61983" w14:paraId="738320C8" w14:textId="77777777" w:rsidTr="0068238C">
        <w:tc>
          <w:tcPr>
            <w:tcW w:w="468" w:type="dxa"/>
            <w:vAlign w:val="center"/>
          </w:tcPr>
          <w:p w14:paraId="4CD5A3A1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21.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3AF324F7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Независни универзитет Бања Лука, број: 87/13 од 15.03.2013.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CDDEA87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Република Српска, БиХ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87B0BDF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 xml:space="preserve">Заједнички пројекти, писање заједничких монографија, организовање </w:t>
            </w:r>
            <w:r w:rsidRPr="00B61983">
              <w:rPr>
                <w:sz w:val="20"/>
                <w:szCs w:val="20"/>
                <w:lang w:val="sr-Cyrl-CS"/>
              </w:rPr>
              <w:lastRenderedPageBreak/>
              <w:t>међународних конференција итд.</w:t>
            </w:r>
          </w:p>
        </w:tc>
      </w:tr>
      <w:tr w:rsidR="009C6D56" w:rsidRPr="00B61983" w14:paraId="57882E04" w14:textId="77777777" w:rsidTr="0068238C">
        <w:tc>
          <w:tcPr>
            <w:tcW w:w="468" w:type="dxa"/>
            <w:vAlign w:val="center"/>
          </w:tcPr>
          <w:p w14:paraId="088D9065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39E9305C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Унивезитет Скопље, Факултет за туризам, број: 03-16/1 од 18.02.2009.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1F0FFB4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Македонија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58E84C4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 и размена студената</w:t>
            </w:r>
          </w:p>
        </w:tc>
      </w:tr>
      <w:tr w:rsidR="009C6D56" w:rsidRPr="00B61983" w14:paraId="7D2D21F8" w14:textId="77777777" w:rsidTr="0068238C">
        <w:tc>
          <w:tcPr>
            <w:tcW w:w="468" w:type="dxa"/>
            <w:vAlign w:val="center"/>
          </w:tcPr>
          <w:p w14:paraId="1E5A2EFD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23.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04C96A18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Унивезитет у Tравнику, Правни факултет, број: 75/08 од 04.12.2008. године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DF7C774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БиХ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5AB7179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Размена студената, заједнички пројекти и друго</w:t>
            </w:r>
          </w:p>
        </w:tc>
      </w:tr>
      <w:tr w:rsidR="009C6D56" w:rsidRPr="00B61983" w14:paraId="36D886CE" w14:textId="77777777" w:rsidTr="0068238C">
        <w:tc>
          <w:tcPr>
            <w:tcW w:w="468" w:type="dxa"/>
            <w:vAlign w:val="center"/>
          </w:tcPr>
          <w:p w14:paraId="477D2054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61983">
              <w:rPr>
                <w:sz w:val="20"/>
                <w:szCs w:val="20"/>
              </w:rPr>
              <w:t>24.</w:t>
            </w:r>
          </w:p>
        </w:tc>
        <w:tc>
          <w:tcPr>
            <w:tcW w:w="4685" w:type="dxa"/>
            <w:shd w:val="clear" w:color="auto" w:fill="FFFFFF"/>
            <w:vAlign w:val="center"/>
          </w:tcPr>
          <w:p w14:paraId="264E0C76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Факултет за економски развој, Кијев, од 16.06.2010. године</w:t>
            </w:r>
          </w:p>
          <w:p w14:paraId="1B40CB75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14:paraId="1FCA1103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25FB5AD6" w14:textId="77777777" w:rsidR="009C6D56" w:rsidRPr="00B61983" w:rsidRDefault="009C6D56" w:rsidP="0068238C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Заједнички пројекти, писање заједничких монографија, организовање међународних конференција, размена студената итд.</w:t>
            </w:r>
          </w:p>
        </w:tc>
      </w:tr>
      <w:tr w:rsidR="009C6D56" w:rsidRPr="00B61983" w14:paraId="2E75D064" w14:textId="77777777" w:rsidTr="0068238C">
        <w:tc>
          <w:tcPr>
            <w:tcW w:w="468" w:type="dxa"/>
            <w:vAlign w:val="center"/>
          </w:tcPr>
          <w:p w14:paraId="2BB8561E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FFFFFF"/>
            <w:vAlign w:val="center"/>
          </w:tcPr>
          <w:p w14:paraId="59CC8919" w14:textId="77777777" w:rsidR="009C6D56" w:rsidRPr="00B61983" w:rsidRDefault="009C6D56" w:rsidP="0068238C">
            <w:pPr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Висока школа за управљање ин пословање, Ново Место, број: 363/16 од 17.06.2016. године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16B479DF" w14:textId="77777777" w:rsidR="009C6D56" w:rsidRPr="00B61983" w:rsidRDefault="009C6D56" w:rsidP="0068238C">
            <w:pPr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Словенија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24B4282B" w14:textId="77777777" w:rsidR="009C6D56" w:rsidRPr="00B61983" w:rsidRDefault="009C6D56" w:rsidP="0068238C">
            <w:pPr>
              <w:spacing w:before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Размена студената, заједнички пројекти и друго</w:t>
            </w:r>
          </w:p>
        </w:tc>
      </w:tr>
      <w:tr w:rsidR="009C6D56" w:rsidRPr="00B61983" w14:paraId="7F8EAA14" w14:textId="77777777" w:rsidTr="0068238C">
        <w:tc>
          <w:tcPr>
            <w:tcW w:w="468" w:type="dxa"/>
            <w:vAlign w:val="center"/>
          </w:tcPr>
          <w:p w14:paraId="78C84CD7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FFFFFF"/>
            <w:vAlign w:val="center"/>
          </w:tcPr>
          <w:p w14:paraId="3738BD02" w14:textId="77777777" w:rsidR="009C6D56" w:rsidRPr="00B61983" w:rsidRDefault="009C6D56" w:rsidP="0068238C">
            <w:pPr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Факултет за техничке студије  Универзитета у Травнику, број: 722/16 од 16.12.2016. године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16B7B498" w14:textId="77777777" w:rsidR="009C6D56" w:rsidRPr="00B61983" w:rsidRDefault="009C6D56" w:rsidP="0068238C">
            <w:pPr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Босна и Херцеговина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2097EDE8" w14:textId="77777777" w:rsidR="009C6D56" w:rsidRPr="00B61983" w:rsidRDefault="009C6D56" w:rsidP="0068238C">
            <w:pPr>
              <w:spacing w:before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Научноистраживачки рад, међународне научне конференције, издавачка делатност, размена наставника и студената</w:t>
            </w:r>
          </w:p>
        </w:tc>
      </w:tr>
      <w:tr w:rsidR="009C6D56" w:rsidRPr="00B61983" w14:paraId="6386C70E" w14:textId="77777777" w:rsidTr="0068238C">
        <w:tc>
          <w:tcPr>
            <w:tcW w:w="468" w:type="dxa"/>
            <w:vAlign w:val="center"/>
          </w:tcPr>
          <w:p w14:paraId="1F1FC870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FFFFFF"/>
            <w:vAlign w:val="center"/>
          </w:tcPr>
          <w:p w14:paraId="21593E3E" w14:textId="77777777" w:rsidR="009C6D56" w:rsidRPr="00B61983" w:rsidRDefault="009C6D56" w:rsidP="0068238C">
            <w:pPr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</w:rPr>
              <w:t xml:space="preserve">St Gregory Nazianzen Institute for </w:t>
            </w:r>
            <w:proofErr w:type="spellStart"/>
            <w:r w:rsidRPr="00B61983">
              <w:rPr>
                <w:sz w:val="20"/>
                <w:szCs w:val="20"/>
              </w:rPr>
              <w:t>Eeastern</w:t>
            </w:r>
            <w:proofErr w:type="spellEnd"/>
            <w:r w:rsidRPr="00B61983">
              <w:rPr>
                <w:sz w:val="20"/>
                <w:szCs w:val="20"/>
              </w:rPr>
              <w:t xml:space="preserve"> Christian Studies</w:t>
            </w:r>
            <w:r w:rsidRPr="00B61983">
              <w:rPr>
                <w:sz w:val="20"/>
                <w:szCs w:val="20"/>
                <w:lang w:val="sr-Cyrl-CS"/>
              </w:rPr>
              <w:t xml:space="preserve">, 722/17 од 19.12.2017. 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77B583EC" w14:textId="77777777" w:rsidR="009C6D56" w:rsidRPr="00B61983" w:rsidRDefault="009C6D56" w:rsidP="0068238C">
            <w:pPr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lang w:val="sr-Cyrl-CS"/>
              </w:rPr>
              <w:t>Порторико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0992E5CE" w14:textId="77777777" w:rsidR="009C6D56" w:rsidRPr="00B61983" w:rsidRDefault="009C6D56" w:rsidP="0068238C">
            <w:pPr>
              <w:spacing w:before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Научноистраживачки рад, међународне научне конференције, издавачка делатност, размена наставника и студената</w:t>
            </w:r>
          </w:p>
        </w:tc>
      </w:tr>
      <w:tr w:rsidR="009C6D56" w:rsidRPr="00B61983" w14:paraId="2CE69777" w14:textId="77777777" w:rsidTr="0068238C">
        <w:tc>
          <w:tcPr>
            <w:tcW w:w="468" w:type="dxa"/>
            <w:vAlign w:val="center"/>
          </w:tcPr>
          <w:p w14:paraId="448F5F45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FFFFFF"/>
            <w:vAlign w:val="center"/>
          </w:tcPr>
          <w:p w14:paraId="4B46A538" w14:textId="77777777" w:rsidR="009C6D56" w:rsidRPr="00B61983" w:rsidRDefault="009C6D56" w:rsidP="0068238C">
            <w:pPr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</w:rPr>
              <w:t xml:space="preserve">College </w:t>
            </w:r>
            <w:r w:rsidRPr="00B61983">
              <w:rPr>
                <w:sz w:val="20"/>
                <w:szCs w:val="20"/>
                <w:lang w:val="sr-Cyrl-CS"/>
              </w:rPr>
              <w:t xml:space="preserve">„Logos </w:t>
            </w:r>
            <w:proofErr w:type="gramStart"/>
            <w:r w:rsidRPr="00B61983">
              <w:rPr>
                <w:sz w:val="20"/>
                <w:szCs w:val="20"/>
                <w:lang w:val="sr-Cyrl-CS"/>
              </w:rPr>
              <w:t>centar“ Mostar</w:t>
            </w:r>
            <w:proofErr w:type="gramEnd"/>
            <w:r w:rsidRPr="00B61983">
              <w:rPr>
                <w:sz w:val="20"/>
                <w:szCs w:val="20"/>
                <w:lang w:val="sr-Cyrl-CS"/>
              </w:rPr>
              <w:t xml:space="preserve">, број: 337-1/18 </w:t>
            </w:r>
            <w:r w:rsidRPr="00B61983">
              <w:rPr>
                <w:sz w:val="20"/>
                <w:szCs w:val="20"/>
              </w:rPr>
              <w:t>od</w:t>
            </w:r>
            <w:r w:rsidRPr="00B61983">
              <w:rPr>
                <w:sz w:val="20"/>
                <w:szCs w:val="20"/>
                <w:lang w:val="sr-Cyrl-CS"/>
              </w:rPr>
              <w:t xml:space="preserve"> 29.05.2018. године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703D364C" w14:textId="77777777" w:rsidR="009C6D56" w:rsidRPr="00B61983" w:rsidRDefault="009C6D56" w:rsidP="0068238C">
            <w:pPr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Босна и Херцеговина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77590375" w14:textId="77777777" w:rsidR="009C6D56" w:rsidRPr="00B61983" w:rsidRDefault="009C6D56" w:rsidP="0068238C">
            <w:pPr>
              <w:spacing w:before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Размена студената, заједнички пројекти и друго</w:t>
            </w:r>
          </w:p>
        </w:tc>
      </w:tr>
      <w:tr w:rsidR="009C6D56" w:rsidRPr="00B61983" w14:paraId="38DCD33B" w14:textId="77777777" w:rsidTr="0068238C">
        <w:tc>
          <w:tcPr>
            <w:tcW w:w="468" w:type="dxa"/>
            <w:vAlign w:val="center"/>
          </w:tcPr>
          <w:p w14:paraId="254D82BA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FFFFFF"/>
            <w:vAlign w:val="center"/>
          </w:tcPr>
          <w:p w14:paraId="299CF2E3" w14:textId="77777777" w:rsidR="009C6D56" w:rsidRPr="00B61983" w:rsidRDefault="009C6D56" w:rsidP="0068238C">
            <w:pPr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</w:rPr>
              <w:t>Institute for economics and forecasting</w:t>
            </w:r>
            <w:r w:rsidRPr="00B61983">
              <w:rPr>
                <w:sz w:val="20"/>
                <w:szCs w:val="20"/>
                <w:lang w:val="sr-Cyrl-CS"/>
              </w:rPr>
              <w:t xml:space="preserve">, 272/18 </w:t>
            </w:r>
            <w:r w:rsidRPr="00B61983">
              <w:rPr>
                <w:sz w:val="20"/>
                <w:szCs w:val="20"/>
              </w:rPr>
              <w:t>od</w:t>
            </w:r>
            <w:r w:rsidRPr="00B61983">
              <w:rPr>
                <w:sz w:val="20"/>
                <w:szCs w:val="20"/>
                <w:lang w:val="sr-Cyrl-CS"/>
              </w:rPr>
              <w:t xml:space="preserve"> 30.04.2018. 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051EB5BA" w14:textId="77777777" w:rsidR="009C6D56" w:rsidRPr="00B61983" w:rsidRDefault="009C6D56" w:rsidP="0068238C">
            <w:pPr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062E4A16" w14:textId="77777777" w:rsidR="009C6D56" w:rsidRPr="00B61983" w:rsidRDefault="009C6D56" w:rsidP="0068238C">
            <w:pPr>
              <w:spacing w:before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Научноистраживачки рад, међународне научне конференције, издавачка делатност, размена наставника и студената</w:t>
            </w:r>
          </w:p>
        </w:tc>
      </w:tr>
      <w:tr w:rsidR="009C6D56" w:rsidRPr="00B61983" w14:paraId="331728E0" w14:textId="77777777" w:rsidTr="0068238C">
        <w:tc>
          <w:tcPr>
            <w:tcW w:w="468" w:type="dxa"/>
            <w:vAlign w:val="center"/>
          </w:tcPr>
          <w:p w14:paraId="0AA062D7" w14:textId="77777777" w:rsidR="009C6D56" w:rsidRPr="00B61983" w:rsidRDefault="009C6D56" w:rsidP="000653DF">
            <w:pPr>
              <w:numPr>
                <w:ilvl w:val="0"/>
                <w:numId w:val="44"/>
              </w:numPr>
              <w:spacing w:before="12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FFFFFF"/>
            <w:vAlign w:val="center"/>
          </w:tcPr>
          <w:p w14:paraId="45FC94DE" w14:textId="77777777" w:rsidR="009C6D56" w:rsidRPr="00B61983" w:rsidRDefault="009C6D56" w:rsidP="0068238C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B61983">
              <w:rPr>
                <w:sz w:val="20"/>
                <w:szCs w:val="20"/>
              </w:rPr>
              <w:t>Institut</w:t>
            </w:r>
            <w:proofErr w:type="spellEnd"/>
            <w:r w:rsidRPr="00B61983">
              <w:rPr>
                <w:sz w:val="20"/>
                <w:szCs w:val="20"/>
              </w:rPr>
              <w:t xml:space="preserve"> African des Politiques </w:t>
            </w:r>
            <w:proofErr w:type="spellStart"/>
            <w:r w:rsidRPr="00B61983">
              <w:rPr>
                <w:sz w:val="20"/>
                <w:szCs w:val="20"/>
              </w:rPr>
              <w:t>Commerciales</w:t>
            </w:r>
            <w:proofErr w:type="spellEnd"/>
            <w:r w:rsidRPr="00B61983">
              <w:rPr>
                <w:sz w:val="20"/>
                <w:szCs w:val="20"/>
                <w:lang w:val="sr-Cyrl-CS"/>
              </w:rPr>
              <w:t xml:space="preserve">, број: 190-1/15 </w:t>
            </w:r>
            <w:r w:rsidRPr="00B61983">
              <w:rPr>
                <w:sz w:val="20"/>
                <w:szCs w:val="20"/>
              </w:rPr>
              <w:t>od</w:t>
            </w:r>
            <w:r w:rsidRPr="00B61983">
              <w:rPr>
                <w:sz w:val="20"/>
                <w:szCs w:val="20"/>
                <w:lang w:val="sr-Cyrl-CS"/>
              </w:rPr>
              <w:t xml:space="preserve"> 17.03.2015. 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05E7DC6C" w14:textId="77777777" w:rsidR="009C6D56" w:rsidRPr="00B61983" w:rsidRDefault="009C6D56" w:rsidP="0068238C">
            <w:pPr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Сенегал</w:t>
            </w:r>
          </w:p>
        </w:tc>
        <w:tc>
          <w:tcPr>
            <w:tcW w:w="2538" w:type="dxa"/>
            <w:shd w:val="clear" w:color="auto" w:fill="FFFFFF"/>
            <w:vAlign w:val="center"/>
          </w:tcPr>
          <w:p w14:paraId="2AFFD18F" w14:textId="77777777" w:rsidR="009C6D56" w:rsidRPr="00B61983" w:rsidRDefault="009C6D56" w:rsidP="0068238C">
            <w:pPr>
              <w:spacing w:before="120"/>
              <w:rPr>
                <w:sz w:val="20"/>
                <w:szCs w:val="20"/>
                <w:lang w:val="sr-Cyrl-CS"/>
              </w:rPr>
            </w:pPr>
            <w:r w:rsidRPr="00B61983">
              <w:rPr>
                <w:sz w:val="20"/>
                <w:szCs w:val="20"/>
                <w:lang w:val="sr-Cyrl-CS"/>
              </w:rPr>
              <w:t>Научноистраживачки рад, међународне научне конференције, издавачка делатност, размена наставника и студената</w:t>
            </w:r>
          </w:p>
        </w:tc>
      </w:tr>
    </w:tbl>
    <w:p w14:paraId="1A87EF9F" w14:textId="77777777" w:rsidR="009C6D56" w:rsidRPr="00D7123B" w:rsidRDefault="009C6D56" w:rsidP="009C6D56"/>
    <w:p w14:paraId="6C005CDC" w14:textId="77777777" w:rsidR="009C6D56" w:rsidRDefault="009C6D56" w:rsidP="009C6D56">
      <w:pPr>
        <w:pStyle w:val="NoSpacing"/>
        <w:tabs>
          <w:tab w:val="left" w:pos="810"/>
        </w:tabs>
        <w:spacing w:line="276" w:lineRule="auto"/>
        <w:ind w:left="900"/>
        <w:jc w:val="both"/>
        <w:rPr>
          <w:rFonts w:ascii="Times New Roman" w:hAnsi="Times New Roman"/>
          <w:b/>
          <w:i/>
          <w:lang w:val="sr-Cyrl-CS"/>
        </w:rPr>
      </w:pPr>
    </w:p>
    <w:p w14:paraId="64F7434E" w14:textId="77777777" w:rsidR="009C6D56" w:rsidRDefault="009C6D5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2"/>
          <w:szCs w:val="22"/>
          <w:lang w:val="sr-Cyrl-CS"/>
        </w:rPr>
      </w:pPr>
    </w:p>
    <w:p w14:paraId="7CDDEA03" w14:textId="77777777" w:rsidR="009C6D56" w:rsidRDefault="009C6D56" w:rsidP="009C6D56">
      <w:pPr>
        <w:shd w:val="clear" w:color="auto" w:fill="FFFFFF"/>
        <w:tabs>
          <w:tab w:val="left" w:pos="810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Сарадња</w:t>
      </w:r>
      <w:proofErr w:type="spellEnd"/>
      <w:r>
        <w:rPr>
          <w:sz w:val="22"/>
          <w:szCs w:val="22"/>
        </w:rPr>
        <w:t xml:space="preserve"> </w:t>
      </w:r>
      <w:r w:rsidRPr="004F123B">
        <w:rPr>
          <w:sz w:val="22"/>
          <w:szCs w:val="22"/>
          <w:lang w:val="sr-Cyrl-CS"/>
        </w:rPr>
        <w:t xml:space="preserve">са следећим </w:t>
      </w:r>
      <w:r>
        <w:rPr>
          <w:sz w:val="22"/>
          <w:szCs w:val="22"/>
          <w:lang w:val="sr-Cyrl-CS"/>
        </w:rPr>
        <w:t xml:space="preserve">привредним и другим организацијама </w:t>
      </w:r>
      <w:r w:rsidRPr="004F123B">
        <w:rPr>
          <w:sz w:val="22"/>
          <w:szCs w:val="22"/>
          <w:lang w:val="ru-RU"/>
        </w:rPr>
        <w:t>са којима је Факултет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потписао уговор</w:t>
      </w:r>
      <w:r w:rsidRPr="004F123B">
        <w:rPr>
          <w:sz w:val="22"/>
          <w:szCs w:val="22"/>
          <w:lang w:val="sr-Cyrl-CS"/>
        </w:rPr>
        <w:t>:</w:t>
      </w:r>
      <w:r w:rsidRPr="004F123B">
        <w:rPr>
          <w:sz w:val="22"/>
          <w:szCs w:val="22"/>
          <w:lang w:val="ru-RU"/>
        </w:rPr>
        <w:t xml:space="preserve"> </w:t>
      </w:r>
    </w:p>
    <w:p w14:paraId="68677DC2" w14:textId="77777777" w:rsidR="009C6D56" w:rsidRPr="00C1557D" w:rsidRDefault="009C6D56" w:rsidP="009C6D56">
      <w:pPr>
        <w:rPr>
          <w:sz w:val="16"/>
          <w:szCs w:val="16"/>
        </w:rPr>
      </w:pPr>
    </w:p>
    <w:p w14:paraId="6550614D" w14:textId="77777777" w:rsidR="009C6D56" w:rsidRPr="00C1557D" w:rsidRDefault="009C6D56" w:rsidP="009C6D56">
      <w:pPr>
        <w:rPr>
          <w:sz w:val="16"/>
          <w:szCs w:val="16"/>
        </w:rPr>
      </w:pPr>
    </w:p>
    <w:tbl>
      <w:tblPr>
        <w:tblW w:w="4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823"/>
      </w:tblGrid>
      <w:tr w:rsidR="009C6D56" w:rsidRPr="000E0C44" w14:paraId="755A3E05" w14:textId="77777777" w:rsidTr="0068238C">
        <w:tc>
          <w:tcPr>
            <w:tcW w:w="558" w:type="dxa"/>
            <w:shd w:val="clear" w:color="auto" w:fill="E5DFEC"/>
            <w:vAlign w:val="center"/>
          </w:tcPr>
          <w:p w14:paraId="57B1C168" w14:textId="77777777" w:rsidR="009C6D56" w:rsidRPr="000E0C44" w:rsidRDefault="009C6D56" w:rsidP="0068238C"/>
        </w:tc>
        <w:tc>
          <w:tcPr>
            <w:tcW w:w="8010" w:type="dxa"/>
            <w:shd w:val="clear" w:color="auto" w:fill="E5DFEC"/>
            <w:vAlign w:val="center"/>
          </w:tcPr>
          <w:p w14:paraId="595584FA" w14:textId="77777777" w:rsidR="009C6D56" w:rsidRPr="000E0C44" w:rsidRDefault="009C6D56" w:rsidP="0068238C"/>
          <w:p w14:paraId="40DB4EA0" w14:textId="77777777" w:rsidR="009C6D56" w:rsidRPr="000E0C44" w:rsidRDefault="009C6D56" w:rsidP="0068238C">
            <w:pPr>
              <w:rPr>
                <w:b/>
              </w:rPr>
            </w:pPr>
            <w:proofErr w:type="spellStart"/>
            <w:proofErr w:type="gramStart"/>
            <w:r w:rsidRPr="000E0C44">
              <w:rPr>
                <w:b/>
                <w:sz w:val="22"/>
                <w:szCs w:val="22"/>
              </w:rPr>
              <w:lastRenderedPageBreak/>
              <w:t>Назив</w:t>
            </w:r>
            <w:proofErr w:type="spellEnd"/>
            <w:r w:rsidRPr="000E0C4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0E0C44">
              <w:rPr>
                <w:b/>
                <w:sz w:val="22"/>
                <w:szCs w:val="22"/>
              </w:rPr>
              <w:t>институције</w:t>
            </w:r>
            <w:proofErr w:type="spellEnd"/>
            <w:proofErr w:type="gramEnd"/>
            <w:r w:rsidRPr="000E0C44">
              <w:rPr>
                <w:b/>
                <w:sz w:val="22"/>
                <w:szCs w:val="22"/>
              </w:rPr>
              <w:t>/</w:t>
            </w:r>
            <w:proofErr w:type="spellStart"/>
            <w:r w:rsidRPr="000E0C44">
              <w:rPr>
                <w:b/>
                <w:sz w:val="22"/>
                <w:szCs w:val="22"/>
              </w:rPr>
              <w:t>организације</w:t>
            </w:r>
            <w:proofErr w:type="spellEnd"/>
          </w:p>
          <w:p w14:paraId="386427DE" w14:textId="77777777" w:rsidR="009C6D56" w:rsidRPr="000E0C44" w:rsidRDefault="009C6D56" w:rsidP="0068238C"/>
        </w:tc>
      </w:tr>
      <w:tr w:rsidR="009C6D56" w:rsidRPr="000E0C44" w14:paraId="60E14B2E" w14:textId="77777777" w:rsidTr="0068238C">
        <w:tc>
          <w:tcPr>
            <w:tcW w:w="558" w:type="dxa"/>
            <w:vAlign w:val="center"/>
          </w:tcPr>
          <w:p w14:paraId="220A45DF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7F273FD1" w14:textId="77777777" w:rsidR="009C6D56" w:rsidRPr="000E0C44" w:rsidRDefault="009C6D56" w:rsidP="0068238C"/>
          <w:p w14:paraId="1FC843E4" w14:textId="77777777" w:rsidR="009C6D56" w:rsidRPr="000E0C44" w:rsidRDefault="009C6D56" w:rsidP="0068238C">
            <w:proofErr w:type="spellStart"/>
            <w:r w:rsidRPr="000E0C44">
              <w:rPr>
                <w:sz w:val="22"/>
                <w:szCs w:val="22"/>
              </w:rPr>
              <w:t>Град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Београд-Секретаријат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за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омладину</w:t>
            </w:r>
            <w:proofErr w:type="spellEnd"/>
            <w:r w:rsidRPr="000E0C44">
              <w:rPr>
                <w:sz w:val="22"/>
                <w:szCs w:val="22"/>
              </w:rPr>
              <w:t xml:space="preserve"> и </w:t>
            </w:r>
            <w:proofErr w:type="spellStart"/>
            <w:r w:rsidRPr="000E0C44">
              <w:rPr>
                <w:sz w:val="22"/>
                <w:szCs w:val="22"/>
              </w:rPr>
              <w:t>спорту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Уговор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бр</w:t>
            </w:r>
            <w:proofErr w:type="spellEnd"/>
            <w:r w:rsidRPr="000E0C44">
              <w:rPr>
                <w:sz w:val="22"/>
                <w:szCs w:val="22"/>
              </w:rPr>
              <w:t xml:space="preserve">. </w:t>
            </w:r>
            <w:r w:rsidRPr="000E0C44">
              <w:rPr>
                <w:sz w:val="22"/>
                <w:szCs w:val="22"/>
                <w:shd w:val="clear" w:color="auto" w:fill="FFFFFF"/>
              </w:rPr>
              <w:t>401.1-715/18 od 15.11.2018. </w:t>
            </w:r>
          </w:p>
        </w:tc>
      </w:tr>
      <w:tr w:rsidR="009C6D56" w:rsidRPr="000E0C44" w14:paraId="068DB156" w14:textId="77777777" w:rsidTr="0068238C">
        <w:tc>
          <w:tcPr>
            <w:tcW w:w="558" w:type="dxa"/>
            <w:vAlign w:val="center"/>
          </w:tcPr>
          <w:p w14:paraId="3E0E1D3F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2.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3E84C531" w14:textId="77777777" w:rsidR="009C6D56" w:rsidRPr="000E0C44" w:rsidRDefault="009C6D56" w:rsidP="0068238C">
            <w:r w:rsidRPr="000E0C44">
              <w:rPr>
                <w:sz w:val="22"/>
                <w:szCs w:val="22"/>
                <w:lang w:val="ru-RU"/>
              </w:rPr>
              <w:t>Министарств</w:t>
            </w:r>
            <w:r w:rsidRPr="000E0C44">
              <w:rPr>
                <w:sz w:val="22"/>
                <w:szCs w:val="22"/>
              </w:rPr>
              <w:t xml:space="preserve">о </w:t>
            </w:r>
            <w:r w:rsidRPr="000E0C44">
              <w:rPr>
                <w:sz w:val="22"/>
                <w:szCs w:val="22"/>
                <w:lang w:val="ru-RU"/>
              </w:rPr>
              <w:t>пољопривреде, шумарства и водопривреде</w:t>
            </w:r>
            <w:r w:rsidRPr="000E0C44">
              <w:rPr>
                <w:sz w:val="22"/>
                <w:szCs w:val="22"/>
              </w:rPr>
              <w:t xml:space="preserve">, </w:t>
            </w:r>
            <w:r w:rsidRPr="000E0C44">
              <w:rPr>
                <w:sz w:val="22"/>
                <w:szCs w:val="22"/>
                <w:lang w:val="ru-RU"/>
              </w:rPr>
              <w:t>Републичка дирекција за воде</w:t>
            </w:r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уговор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бр</w:t>
            </w:r>
            <w:proofErr w:type="spellEnd"/>
            <w:r w:rsidRPr="000E0C44">
              <w:rPr>
                <w:sz w:val="22"/>
                <w:szCs w:val="22"/>
              </w:rPr>
              <w:t xml:space="preserve">. 401-00-00933/2017-07 </w:t>
            </w:r>
            <w:proofErr w:type="spellStart"/>
            <w:proofErr w:type="gram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 15</w:t>
            </w:r>
            <w:proofErr w:type="gramEnd"/>
            <w:r w:rsidRPr="000E0C44">
              <w:rPr>
                <w:sz w:val="22"/>
                <w:szCs w:val="22"/>
              </w:rPr>
              <w:t>.05.2017.</w:t>
            </w:r>
          </w:p>
        </w:tc>
      </w:tr>
      <w:tr w:rsidR="009C6D56" w:rsidRPr="000E0C44" w14:paraId="5A51C9F7" w14:textId="77777777" w:rsidTr="0068238C">
        <w:tc>
          <w:tcPr>
            <w:tcW w:w="558" w:type="dxa"/>
            <w:vAlign w:val="center"/>
          </w:tcPr>
          <w:p w14:paraId="04D8DD21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3.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0EA7E6E6" w14:textId="77777777" w:rsidR="009C6D56" w:rsidRPr="000E0C44" w:rsidRDefault="009C6D56" w:rsidP="0068238C">
            <w:r w:rsidRPr="000E0C44">
              <w:rPr>
                <w:sz w:val="22"/>
                <w:szCs w:val="22"/>
                <w:lang w:val="ru-RU"/>
              </w:rPr>
              <w:t>Истраживачки центар за одбрану и безбедност, Београд,</w:t>
            </w:r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уговор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бр</w:t>
            </w:r>
            <w:proofErr w:type="spellEnd"/>
            <w:r w:rsidRPr="000E0C44">
              <w:rPr>
                <w:sz w:val="22"/>
                <w:szCs w:val="22"/>
              </w:rPr>
              <w:t>.</w:t>
            </w:r>
            <w:r w:rsidRPr="000E0C44">
              <w:rPr>
                <w:sz w:val="22"/>
                <w:szCs w:val="22"/>
                <w:lang w:val="ru-RU"/>
              </w:rPr>
              <w:t xml:space="preserve"> бр. 333-1/16 од 07.06.2016.и Меморандум о сарадњи на платформи ОМБ, бр.333/16 од 07.06.2016.</w:t>
            </w:r>
          </w:p>
        </w:tc>
      </w:tr>
      <w:tr w:rsidR="009C6D56" w:rsidRPr="000E0C44" w14:paraId="3D4AE695" w14:textId="77777777" w:rsidTr="0068238C">
        <w:tc>
          <w:tcPr>
            <w:tcW w:w="558" w:type="dxa"/>
            <w:vAlign w:val="center"/>
          </w:tcPr>
          <w:p w14:paraId="0EBDDC5B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4.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24BB3772" w14:textId="77777777" w:rsidR="009C6D56" w:rsidRPr="000E0C44" w:rsidRDefault="009C6D56" w:rsidP="0068238C">
            <w:pPr>
              <w:rPr>
                <w:lang w:val="ru-RU"/>
              </w:rPr>
            </w:pPr>
            <w:r w:rsidRPr="000E0C44">
              <w:rPr>
                <w:sz w:val="22"/>
                <w:szCs w:val="22"/>
                <w:lang w:val="sr-Latn-CS"/>
              </w:rPr>
              <w:t>Rockon BVBA</w:t>
            </w:r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Брисел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уговор</w:t>
            </w:r>
            <w:proofErr w:type="spellEnd"/>
            <w:r w:rsidRPr="000E0C44">
              <w:rPr>
                <w:sz w:val="22"/>
                <w:szCs w:val="22"/>
              </w:rPr>
              <w:t xml:space="preserve"> бр.204/16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24.03.2016</w:t>
            </w:r>
          </w:p>
        </w:tc>
      </w:tr>
      <w:tr w:rsidR="009C6D56" w:rsidRPr="000E0C44" w14:paraId="0D9E3CF0" w14:textId="77777777" w:rsidTr="0068238C">
        <w:tc>
          <w:tcPr>
            <w:tcW w:w="558" w:type="dxa"/>
            <w:vAlign w:val="center"/>
          </w:tcPr>
          <w:p w14:paraId="7D7CB79E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5.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349D3244" w14:textId="77777777" w:rsidR="009C6D56" w:rsidRPr="000E0C44" w:rsidRDefault="009C6D56" w:rsidP="0068238C">
            <w:pPr>
              <w:rPr>
                <w:lang w:val="ru-RU"/>
              </w:rPr>
            </w:pPr>
            <w:r w:rsidRPr="000E0C44">
              <w:rPr>
                <w:sz w:val="22"/>
                <w:szCs w:val="22"/>
                <w:lang w:val="sr-Cyrl-CS"/>
              </w:rPr>
              <w:t>Феро продукт д.о.о.Београд</w:t>
            </w:r>
            <w:r w:rsidRPr="000E0C44">
              <w:rPr>
                <w:sz w:val="22"/>
                <w:szCs w:val="22"/>
              </w:rPr>
              <w:t xml:space="preserve">, бр.149/16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09.03.2016. </w:t>
            </w:r>
            <w:proofErr w:type="spellStart"/>
            <w:r w:rsidRPr="000E0C44">
              <w:rPr>
                <w:sz w:val="22"/>
                <w:szCs w:val="22"/>
              </w:rPr>
              <w:t>год</w:t>
            </w:r>
            <w:proofErr w:type="spellEnd"/>
            <w:r w:rsidRPr="000E0C44">
              <w:rPr>
                <w:sz w:val="22"/>
                <w:szCs w:val="22"/>
              </w:rPr>
              <w:t>.</w:t>
            </w:r>
          </w:p>
        </w:tc>
      </w:tr>
      <w:tr w:rsidR="009C6D56" w:rsidRPr="000E0C44" w14:paraId="7744F106" w14:textId="77777777" w:rsidTr="0068238C">
        <w:tc>
          <w:tcPr>
            <w:tcW w:w="558" w:type="dxa"/>
            <w:vAlign w:val="center"/>
          </w:tcPr>
          <w:p w14:paraId="0A947BB0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6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7D59C0C3" w14:textId="77777777" w:rsidR="009C6D56" w:rsidRPr="000E0C44" w:rsidRDefault="009C6D56" w:rsidP="0068238C">
            <w:pPr>
              <w:rPr>
                <w:lang w:val="ru-RU"/>
              </w:rPr>
            </w:pPr>
            <w:proofErr w:type="spellStart"/>
            <w:r w:rsidRPr="000E0C44">
              <w:rPr>
                <w:sz w:val="22"/>
                <w:szCs w:val="22"/>
              </w:rPr>
              <w:t>Институт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за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српску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културу</w:t>
            </w:r>
            <w:proofErr w:type="spellEnd"/>
            <w:r w:rsidRPr="000E0C44">
              <w:rPr>
                <w:sz w:val="22"/>
                <w:szCs w:val="22"/>
              </w:rPr>
              <w:t xml:space="preserve"> и </w:t>
            </w:r>
            <w:proofErr w:type="spellStart"/>
            <w:r w:rsidRPr="000E0C44">
              <w:rPr>
                <w:sz w:val="22"/>
                <w:szCs w:val="22"/>
              </w:rPr>
              <w:t>историју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Лепосавић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споразум</w:t>
            </w:r>
            <w:proofErr w:type="spellEnd"/>
            <w:r w:rsidRPr="000E0C44">
              <w:rPr>
                <w:sz w:val="22"/>
                <w:szCs w:val="22"/>
              </w:rPr>
              <w:t xml:space="preserve"> бр.511/16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26.05.2016</w:t>
            </w:r>
          </w:p>
        </w:tc>
      </w:tr>
      <w:tr w:rsidR="009C6D56" w:rsidRPr="000E0C44" w14:paraId="74450AFD" w14:textId="77777777" w:rsidTr="0068238C">
        <w:tc>
          <w:tcPr>
            <w:tcW w:w="558" w:type="dxa"/>
            <w:vAlign w:val="center"/>
          </w:tcPr>
          <w:p w14:paraId="2ADF5A82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7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559FF349" w14:textId="77777777" w:rsidR="009C6D56" w:rsidRPr="000E0C44" w:rsidRDefault="009C6D56" w:rsidP="0068238C">
            <w:pPr>
              <w:rPr>
                <w:lang w:val="ru-RU"/>
              </w:rPr>
            </w:pPr>
            <w:proofErr w:type="spellStart"/>
            <w:r w:rsidRPr="000E0C44">
              <w:rPr>
                <w:sz w:val="22"/>
                <w:szCs w:val="22"/>
              </w:rPr>
              <w:t>Средња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школа</w:t>
            </w:r>
            <w:proofErr w:type="spellEnd"/>
            <w:r w:rsidRPr="000E0C44">
              <w:rPr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0E0C44">
              <w:rPr>
                <w:sz w:val="22"/>
                <w:szCs w:val="22"/>
              </w:rPr>
              <w:t>Ушће</w:t>
            </w:r>
            <w:proofErr w:type="spellEnd"/>
            <w:r w:rsidRPr="000E0C44">
              <w:rPr>
                <w:sz w:val="22"/>
                <w:szCs w:val="22"/>
              </w:rPr>
              <w:t>“</w:t>
            </w:r>
            <w:proofErr w:type="gram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уговор</w:t>
            </w:r>
            <w:proofErr w:type="spellEnd"/>
            <w:r w:rsidRPr="000E0C44">
              <w:rPr>
                <w:sz w:val="22"/>
                <w:szCs w:val="22"/>
              </w:rPr>
              <w:t xml:space="preserve"> бр.125/18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02.02.2018</w:t>
            </w:r>
          </w:p>
        </w:tc>
      </w:tr>
      <w:tr w:rsidR="009C6D56" w:rsidRPr="000E0C44" w14:paraId="1796B109" w14:textId="77777777" w:rsidTr="0068238C">
        <w:tc>
          <w:tcPr>
            <w:tcW w:w="558" w:type="dxa"/>
            <w:vAlign w:val="center"/>
          </w:tcPr>
          <w:p w14:paraId="17C37317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8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4022F17A" w14:textId="77777777" w:rsidR="009C6D56" w:rsidRPr="000E0C44" w:rsidRDefault="009C6D56" w:rsidP="0068238C">
            <w:pPr>
              <w:rPr>
                <w:lang w:val="ru-RU"/>
              </w:rPr>
            </w:pPr>
            <w:proofErr w:type="spellStart"/>
            <w:r w:rsidRPr="000E0C44">
              <w:rPr>
                <w:sz w:val="22"/>
                <w:szCs w:val="22"/>
              </w:rPr>
              <w:t>Основна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школа</w:t>
            </w:r>
            <w:proofErr w:type="spellEnd"/>
            <w:r w:rsidRPr="000E0C44">
              <w:rPr>
                <w:sz w:val="22"/>
                <w:szCs w:val="22"/>
              </w:rPr>
              <w:t xml:space="preserve"> „</w:t>
            </w:r>
            <w:proofErr w:type="spellStart"/>
            <w:r w:rsidRPr="000E0C44">
              <w:rPr>
                <w:sz w:val="22"/>
                <w:szCs w:val="22"/>
              </w:rPr>
              <w:t>Коста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E0C44">
              <w:rPr>
                <w:sz w:val="22"/>
                <w:szCs w:val="22"/>
              </w:rPr>
              <w:t>Вујић</w:t>
            </w:r>
            <w:proofErr w:type="spellEnd"/>
            <w:r w:rsidRPr="000E0C44">
              <w:rPr>
                <w:sz w:val="22"/>
                <w:szCs w:val="22"/>
              </w:rPr>
              <w:t>“</w:t>
            </w:r>
            <w:proofErr w:type="gram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Земун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уговор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бр</w:t>
            </w:r>
            <w:proofErr w:type="spellEnd"/>
            <w:r w:rsidRPr="000E0C44">
              <w:rPr>
                <w:sz w:val="22"/>
                <w:szCs w:val="22"/>
              </w:rPr>
              <w:t xml:space="preserve">. 126/18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02.02.2018</w:t>
            </w:r>
          </w:p>
        </w:tc>
      </w:tr>
      <w:tr w:rsidR="009C6D56" w:rsidRPr="000E0C44" w14:paraId="22358479" w14:textId="77777777" w:rsidTr="0068238C">
        <w:tc>
          <w:tcPr>
            <w:tcW w:w="558" w:type="dxa"/>
            <w:vAlign w:val="center"/>
          </w:tcPr>
          <w:p w14:paraId="0B126656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9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5BECB055" w14:textId="77777777" w:rsidR="009C6D56" w:rsidRPr="000E0C44" w:rsidRDefault="009C6D56" w:rsidP="0068238C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0E0C44">
              <w:rPr>
                <w:rFonts w:ascii="Times New Roman" w:hAnsi="Times New Roman" w:cs="Times New Roman"/>
                <w:lang w:val="ru-RU"/>
              </w:rPr>
              <w:t>Факултет за информационе технологије и инжењерство, Уговор бр. 649/18 од 22.10.2018.</w:t>
            </w:r>
          </w:p>
        </w:tc>
      </w:tr>
      <w:tr w:rsidR="009C6D56" w:rsidRPr="000E0C44" w14:paraId="4364F5B8" w14:textId="77777777" w:rsidTr="0068238C">
        <w:tc>
          <w:tcPr>
            <w:tcW w:w="558" w:type="dxa"/>
            <w:vAlign w:val="center"/>
          </w:tcPr>
          <w:p w14:paraId="7A27D664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10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6558C29F" w14:textId="77777777" w:rsidR="009C6D56" w:rsidRPr="000E0C44" w:rsidRDefault="009C6D56" w:rsidP="0068238C">
            <w:pPr>
              <w:pStyle w:val="NoSpacing"/>
              <w:jc w:val="both"/>
              <w:rPr>
                <w:rFonts w:ascii="Times New Roman" w:hAnsi="Times New Roman"/>
              </w:rPr>
            </w:pPr>
            <w:proofErr w:type="spellStart"/>
            <w:r w:rsidRPr="000E0C44">
              <w:rPr>
                <w:rFonts w:ascii="Times New Roman" w:hAnsi="Times New Roman"/>
              </w:rPr>
              <w:t>Средња</w:t>
            </w:r>
            <w:proofErr w:type="spellEnd"/>
            <w:r w:rsidRPr="000E0C44">
              <w:rPr>
                <w:rFonts w:ascii="Times New Roman" w:hAnsi="Times New Roman"/>
              </w:rPr>
              <w:t xml:space="preserve"> </w:t>
            </w:r>
            <w:proofErr w:type="spellStart"/>
            <w:r w:rsidRPr="000E0C44">
              <w:rPr>
                <w:rFonts w:ascii="Times New Roman" w:hAnsi="Times New Roman"/>
              </w:rPr>
              <w:t>школа</w:t>
            </w:r>
            <w:proofErr w:type="spellEnd"/>
            <w:r w:rsidRPr="000E0C44">
              <w:rPr>
                <w:rFonts w:ascii="Times New Roman" w:hAnsi="Times New Roman"/>
              </w:rPr>
              <w:t xml:space="preserve"> „</w:t>
            </w:r>
            <w:proofErr w:type="spellStart"/>
            <w:proofErr w:type="gramStart"/>
            <w:r w:rsidRPr="000E0C44">
              <w:rPr>
                <w:rFonts w:ascii="Times New Roman" w:hAnsi="Times New Roman"/>
              </w:rPr>
              <w:t>Ушће</w:t>
            </w:r>
            <w:proofErr w:type="spellEnd"/>
            <w:r w:rsidRPr="000E0C44">
              <w:rPr>
                <w:rFonts w:ascii="Times New Roman" w:hAnsi="Times New Roman"/>
              </w:rPr>
              <w:t>“</w:t>
            </w:r>
            <w:proofErr w:type="gramEnd"/>
            <w:r w:rsidRPr="000E0C44">
              <w:rPr>
                <w:rFonts w:ascii="Times New Roman" w:hAnsi="Times New Roman"/>
              </w:rPr>
              <w:t xml:space="preserve">, </w:t>
            </w:r>
            <w:proofErr w:type="spellStart"/>
            <w:r w:rsidRPr="000E0C44">
              <w:rPr>
                <w:rFonts w:ascii="Times New Roman" w:hAnsi="Times New Roman"/>
              </w:rPr>
              <w:t>Београд</w:t>
            </w:r>
            <w:proofErr w:type="spellEnd"/>
            <w:r w:rsidRPr="000E0C44">
              <w:rPr>
                <w:rFonts w:ascii="Times New Roman" w:hAnsi="Times New Roman"/>
              </w:rPr>
              <w:t xml:space="preserve">, </w:t>
            </w:r>
            <w:proofErr w:type="spellStart"/>
            <w:r w:rsidRPr="000E0C44">
              <w:rPr>
                <w:rFonts w:ascii="Times New Roman" w:hAnsi="Times New Roman"/>
              </w:rPr>
              <w:t>уговор</w:t>
            </w:r>
            <w:proofErr w:type="spellEnd"/>
            <w:r w:rsidRPr="000E0C44">
              <w:rPr>
                <w:rFonts w:ascii="Times New Roman" w:hAnsi="Times New Roman"/>
              </w:rPr>
              <w:t xml:space="preserve">  </w:t>
            </w:r>
            <w:proofErr w:type="spellStart"/>
            <w:r w:rsidRPr="000E0C44">
              <w:rPr>
                <w:rFonts w:ascii="Times New Roman" w:hAnsi="Times New Roman"/>
              </w:rPr>
              <w:t>бр</w:t>
            </w:r>
            <w:proofErr w:type="spellEnd"/>
            <w:r w:rsidRPr="000E0C44">
              <w:rPr>
                <w:rFonts w:ascii="Times New Roman" w:hAnsi="Times New Roman"/>
              </w:rPr>
              <w:t xml:space="preserve">. 128/18 </w:t>
            </w:r>
            <w:proofErr w:type="spellStart"/>
            <w:r w:rsidRPr="000E0C44">
              <w:rPr>
                <w:rFonts w:ascii="Times New Roman" w:hAnsi="Times New Roman"/>
              </w:rPr>
              <w:t>од</w:t>
            </w:r>
            <w:proofErr w:type="spellEnd"/>
            <w:r w:rsidRPr="000E0C44">
              <w:rPr>
                <w:rFonts w:ascii="Times New Roman" w:hAnsi="Times New Roman"/>
              </w:rPr>
              <w:t xml:space="preserve"> 05.02.2018.</w:t>
            </w:r>
          </w:p>
          <w:p w14:paraId="192F3730" w14:textId="77777777" w:rsidR="009C6D56" w:rsidRPr="000E0C44" w:rsidRDefault="009C6D56" w:rsidP="0068238C">
            <w:pPr>
              <w:rPr>
                <w:lang w:val="ru-RU"/>
              </w:rPr>
            </w:pPr>
          </w:p>
        </w:tc>
      </w:tr>
      <w:tr w:rsidR="009C6D56" w:rsidRPr="000E0C44" w14:paraId="3BB1962D" w14:textId="77777777" w:rsidTr="0068238C">
        <w:tc>
          <w:tcPr>
            <w:tcW w:w="558" w:type="dxa"/>
            <w:vAlign w:val="center"/>
          </w:tcPr>
          <w:p w14:paraId="1333600D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11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34F87BC9" w14:textId="77777777" w:rsidR="009C6D56" w:rsidRPr="000E0C44" w:rsidRDefault="009C6D56" w:rsidP="0068238C">
            <w:proofErr w:type="spellStart"/>
            <w:r w:rsidRPr="000E0C44">
              <w:rPr>
                <w:sz w:val="22"/>
                <w:szCs w:val="22"/>
              </w:rPr>
              <w:t>Маг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центар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доо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овлашћени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партнер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Тојота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уговор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бр</w:t>
            </w:r>
            <w:proofErr w:type="spellEnd"/>
            <w:r w:rsidRPr="000E0C44">
              <w:rPr>
                <w:sz w:val="22"/>
                <w:szCs w:val="22"/>
              </w:rPr>
              <w:t xml:space="preserve">. 182/13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01.06.2013.</w:t>
            </w:r>
          </w:p>
        </w:tc>
      </w:tr>
      <w:tr w:rsidR="009C6D56" w:rsidRPr="000E0C44" w14:paraId="6BC3730B" w14:textId="77777777" w:rsidTr="0068238C">
        <w:tc>
          <w:tcPr>
            <w:tcW w:w="558" w:type="dxa"/>
            <w:vAlign w:val="center"/>
          </w:tcPr>
          <w:p w14:paraId="26DB131E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12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3D79266A" w14:textId="77777777" w:rsidR="009C6D56" w:rsidRPr="000E0C44" w:rsidRDefault="009C6D56" w:rsidP="0068238C">
            <w:pPr>
              <w:rPr>
                <w:lang w:val="ru-RU"/>
              </w:rPr>
            </w:pPr>
            <w:r w:rsidRPr="000E0C44">
              <w:rPr>
                <w:sz w:val="22"/>
                <w:szCs w:val="22"/>
                <w:lang w:val="sr-Cyrl-CS"/>
              </w:rPr>
              <w:t xml:space="preserve">Војна академија, споразум  </w:t>
            </w:r>
            <w:proofErr w:type="spellStart"/>
            <w:r w:rsidRPr="000E0C44">
              <w:rPr>
                <w:sz w:val="22"/>
                <w:szCs w:val="22"/>
              </w:rPr>
              <w:t>бр</w:t>
            </w:r>
            <w:proofErr w:type="spellEnd"/>
            <w:r w:rsidRPr="000E0C44">
              <w:rPr>
                <w:sz w:val="22"/>
                <w:szCs w:val="22"/>
              </w:rPr>
              <w:t xml:space="preserve">. 571/16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05.10.2016</w:t>
            </w:r>
          </w:p>
        </w:tc>
      </w:tr>
      <w:tr w:rsidR="009C6D56" w:rsidRPr="000E0C44" w14:paraId="66BCE826" w14:textId="77777777" w:rsidTr="0068238C">
        <w:tc>
          <w:tcPr>
            <w:tcW w:w="558" w:type="dxa"/>
            <w:vAlign w:val="center"/>
          </w:tcPr>
          <w:p w14:paraId="44215239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13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4D5C3DD5" w14:textId="77777777" w:rsidR="009C6D56" w:rsidRPr="000E0C44" w:rsidRDefault="009C6D56" w:rsidP="0068238C">
            <w:r w:rsidRPr="000E0C44">
              <w:rPr>
                <w:sz w:val="22"/>
                <w:szCs w:val="22"/>
              </w:rPr>
              <w:t xml:space="preserve">НВО </w:t>
            </w:r>
            <w:proofErr w:type="spellStart"/>
            <w:r w:rsidRPr="000E0C44">
              <w:rPr>
                <w:sz w:val="22"/>
                <w:szCs w:val="22"/>
              </w:rPr>
              <w:t>Нови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свет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Протокол</w:t>
            </w:r>
            <w:proofErr w:type="spellEnd"/>
            <w:r w:rsidRPr="000E0C44">
              <w:rPr>
                <w:sz w:val="22"/>
                <w:szCs w:val="22"/>
              </w:rPr>
              <w:t xml:space="preserve"> о </w:t>
            </w:r>
            <w:proofErr w:type="spellStart"/>
            <w:r w:rsidRPr="000E0C44">
              <w:rPr>
                <w:sz w:val="22"/>
                <w:szCs w:val="22"/>
              </w:rPr>
              <w:t>сарадњи</w:t>
            </w:r>
            <w:proofErr w:type="spellEnd"/>
            <w:r w:rsidRPr="000E0C44">
              <w:rPr>
                <w:sz w:val="22"/>
                <w:szCs w:val="22"/>
              </w:rPr>
              <w:t xml:space="preserve"> бр.222/15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30.03.2015.</w:t>
            </w:r>
          </w:p>
        </w:tc>
      </w:tr>
      <w:tr w:rsidR="009C6D56" w:rsidRPr="000E0C44" w14:paraId="5EFC4245" w14:textId="77777777" w:rsidTr="0068238C">
        <w:tc>
          <w:tcPr>
            <w:tcW w:w="558" w:type="dxa"/>
            <w:vAlign w:val="center"/>
          </w:tcPr>
          <w:p w14:paraId="7822D67D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14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6B8B6DB2" w14:textId="77777777" w:rsidR="009C6D56" w:rsidRPr="000E0C44" w:rsidRDefault="009C6D56" w:rsidP="0068238C">
            <w:pPr>
              <w:rPr>
                <w:lang w:val="ru-RU"/>
              </w:rPr>
            </w:pPr>
            <w:r w:rsidRPr="000E0C44">
              <w:rPr>
                <w:sz w:val="22"/>
                <w:szCs w:val="22"/>
                <w:lang w:val="ru-RU"/>
              </w:rPr>
              <w:t xml:space="preserve">Писмо о намерама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2. 2. 2016. </w:t>
            </w:r>
            <w:proofErr w:type="spellStart"/>
            <w:r w:rsidRPr="000E0C44">
              <w:rPr>
                <w:sz w:val="22"/>
                <w:szCs w:val="22"/>
              </w:rPr>
              <w:t>Општина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Пећинци</w:t>
            </w:r>
            <w:proofErr w:type="spellEnd"/>
            <w:r w:rsidRPr="000E0C44">
              <w:rPr>
                <w:sz w:val="22"/>
                <w:szCs w:val="22"/>
              </w:rPr>
              <w:t xml:space="preserve"> и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4. 2. 2016.општина </w:t>
            </w:r>
            <w:proofErr w:type="spellStart"/>
            <w:r w:rsidRPr="000E0C44">
              <w:rPr>
                <w:sz w:val="22"/>
                <w:szCs w:val="22"/>
              </w:rPr>
              <w:t>Шид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бр</w:t>
            </w:r>
            <w:proofErr w:type="spellEnd"/>
            <w:r w:rsidRPr="000E0C44">
              <w:rPr>
                <w:sz w:val="22"/>
                <w:szCs w:val="22"/>
              </w:rPr>
              <w:t xml:space="preserve">. </w:t>
            </w:r>
            <w:proofErr w:type="spellStart"/>
            <w:r w:rsidRPr="000E0C44">
              <w:rPr>
                <w:sz w:val="22"/>
                <w:szCs w:val="22"/>
              </w:rPr>
              <w:t>Сл</w:t>
            </w:r>
            <w:proofErr w:type="spellEnd"/>
            <w:r w:rsidRPr="000E0C44">
              <w:rPr>
                <w:sz w:val="22"/>
                <w:szCs w:val="22"/>
              </w:rPr>
              <w:t>/1-16</w:t>
            </w:r>
          </w:p>
        </w:tc>
      </w:tr>
      <w:tr w:rsidR="009C6D56" w:rsidRPr="000E0C44" w14:paraId="15A16919" w14:textId="77777777" w:rsidTr="0068238C">
        <w:tc>
          <w:tcPr>
            <w:tcW w:w="558" w:type="dxa"/>
            <w:vAlign w:val="center"/>
          </w:tcPr>
          <w:p w14:paraId="0E872D9B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15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72ED534B" w14:textId="77777777" w:rsidR="009C6D56" w:rsidRPr="000E0C44" w:rsidRDefault="009C6D56" w:rsidP="0068238C">
            <w:pPr>
              <w:rPr>
                <w:lang w:val="ru-RU"/>
              </w:rPr>
            </w:pPr>
            <w:r w:rsidRPr="000E0C44">
              <w:rPr>
                <w:sz w:val="22"/>
                <w:szCs w:val="22"/>
              </w:rPr>
              <w:t xml:space="preserve">ProCredit </w:t>
            </w:r>
            <w:proofErr w:type="spellStart"/>
            <w:r w:rsidRPr="000E0C44">
              <w:rPr>
                <w:sz w:val="22"/>
                <w:szCs w:val="22"/>
              </w:rPr>
              <w:t>banka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споразум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бр</w:t>
            </w:r>
            <w:proofErr w:type="spellEnd"/>
            <w:r w:rsidRPr="000E0C44">
              <w:rPr>
                <w:sz w:val="22"/>
                <w:szCs w:val="22"/>
              </w:rPr>
              <w:t xml:space="preserve">. 37/19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23.01.2019.</w:t>
            </w:r>
          </w:p>
        </w:tc>
      </w:tr>
      <w:tr w:rsidR="009C6D56" w:rsidRPr="000E0C44" w14:paraId="4258E04F" w14:textId="77777777" w:rsidTr="0068238C">
        <w:tc>
          <w:tcPr>
            <w:tcW w:w="558" w:type="dxa"/>
            <w:vAlign w:val="center"/>
          </w:tcPr>
          <w:p w14:paraId="6C499981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16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5E92D742" w14:textId="77777777" w:rsidR="009C6D56" w:rsidRPr="000E0C44" w:rsidRDefault="009C6D56" w:rsidP="0068238C">
            <w:pPr>
              <w:rPr>
                <w:lang w:val="ru-RU"/>
              </w:rPr>
            </w:pPr>
            <w:r w:rsidRPr="000E0C44">
              <w:rPr>
                <w:noProof/>
                <w:sz w:val="22"/>
                <w:szCs w:val="22"/>
              </w:rPr>
              <w:t>Савез удружења „ЦЕНТАР ПОТРОШАЧА СРБИЈЕ“ (ЦЕПС)</w:t>
            </w:r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уговор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r w:rsidRPr="000E0C44">
              <w:rPr>
                <w:noProof/>
                <w:sz w:val="22"/>
                <w:szCs w:val="22"/>
              </w:rPr>
              <w:t>бр.</w:t>
            </w:r>
            <w:r w:rsidRPr="000E0C44">
              <w:rPr>
                <w:sz w:val="22"/>
                <w:szCs w:val="22"/>
              </w:rPr>
              <w:t xml:space="preserve">614-1/18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10.10. 2018.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555F13F5" w14:textId="77777777" w:rsidTr="0068238C">
        <w:tc>
          <w:tcPr>
            <w:tcW w:w="558" w:type="dxa"/>
            <w:vAlign w:val="center"/>
          </w:tcPr>
          <w:p w14:paraId="66A20EAA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17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72197309" w14:textId="77777777" w:rsidR="009C6D56" w:rsidRPr="000E0C44" w:rsidRDefault="009C6D56" w:rsidP="0068238C">
            <w:pPr>
              <w:rPr>
                <w:noProof/>
              </w:rPr>
            </w:pPr>
            <w:proofErr w:type="spellStart"/>
            <w:proofErr w:type="gramStart"/>
            <w:r w:rsidRPr="000E0C44">
              <w:rPr>
                <w:sz w:val="22"/>
                <w:szCs w:val="22"/>
              </w:rPr>
              <w:t>Microsoft,број</w:t>
            </w:r>
            <w:proofErr w:type="spellEnd"/>
            <w:proofErr w:type="gramEnd"/>
            <w:r w:rsidRPr="000E0C44">
              <w:rPr>
                <w:sz w:val="22"/>
                <w:szCs w:val="22"/>
              </w:rPr>
              <w:t>: 360/16 д 14.06.2016</w:t>
            </w:r>
          </w:p>
        </w:tc>
      </w:tr>
      <w:tr w:rsidR="009C6D56" w:rsidRPr="000E0C44" w14:paraId="1B5A141B" w14:textId="77777777" w:rsidTr="0068238C">
        <w:tc>
          <w:tcPr>
            <w:tcW w:w="558" w:type="dxa"/>
            <w:vAlign w:val="center"/>
          </w:tcPr>
          <w:p w14:paraId="3B8D893A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18</w:t>
            </w:r>
          </w:p>
        </w:tc>
        <w:tc>
          <w:tcPr>
            <w:tcW w:w="8010" w:type="dxa"/>
            <w:shd w:val="clear" w:color="auto" w:fill="FFFFFF"/>
          </w:tcPr>
          <w:p w14:paraId="3FD64D23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Центар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за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европско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образовање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Подгорица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350/17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27.04.2017.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4CD32A44" w14:textId="77777777" w:rsidTr="0068238C">
        <w:tc>
          <w:tcPr>
            <w:tcW w:w="558" w:type="dxa"/>
            <w:vAlign w:val="center"/>
          </w:tcPr>
          <w:p w14:paraId="69C201DC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19.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52CE3BA6" w14:textId="77777777" w:rsidR="009C6D56" w:rsidRPr="000E0C44" w:rsidRDefault="009C6D56" w:rsidP="0068238C">
            <w:pPr>
              <w:rPr>
                <w:lang w:val="ru-RU"/>
              </w:rPr>
            </w:pPr>
            <w:r w:rsidRPr="000E0C44">
              <w:rPr>
                <w:sz w:val="22"/>
                <w:szCs w:val="22"/>
                <w:lang w:val="ru-RU"/>
              </w:rPr>
              <w:t>Центар за социјалну интеграцију деце и младих, Београд, број: 509/16 од 08.09.2016. године</w:t>
            </w:r>
          </w:p>
        </w:tc>
      </w:tr>
      <w:tr w:rsidR="009C6D56" w:rsidRPr="000E0C44" w14:paraId="2569A45E" w14:textId="77777777" w:rsidTr="0068238C">
        <w:tc>
          <w:tcPr>
            <w:tcW w:w="558" w:type="dxa"/>
            <w:vAlign w:val="center"/>
          </w:tcPr>
          <w:p w14:paraId="5C09602C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20</w:t>
            </w:r>
          </w:p>
        </w:tc>
        <w:tc>
          <w:tcPr>
            <w:tcW w:w="8010" w:type="dxa"/>
            <w:shd w:val="clear" w:color="auto" w:fill="FFFFFF"/>
          </w:tcPr>
          <w:p w14:paraId="6EBB6048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Југо-импекс</w:t>
            </w:r>
            <w:proofErr w:type="spellEnd"/>
            <w:r w:rsidRPr="000E0C44">
              <w:rPr>
                <w:sz w:val="22"/>
                <w:szCs w:val="22"/>
              </w:rPr>
              <w:t xml:space="preserve"> Е.Е.Р, </w:t>
            </w:r>
            <w:proofErr w:type="spellStart"/>
            <w:r w:rsidRPr="000E0C44">
              <w:rPr>
                <w:sz w:val="22"/>
                <w:szCs w:val="22"/>
              </w:rPr>
              <w:t>Ниш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281116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09.03.2016.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3E96C911" w14:textId="77777777" w:rsidTr="0068238C">
        <w:tc>
          <w:tcPr>
            <w:tcW w:w="558" w:type="dxa"/>
            <w:vAlign w:val="center"/>
          </w:tcPr>
          <w:p w14:paraId="60D36783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21</w:t>
            </w:r>
          </w:p>
        </w:tc>
        <w:tc>
          <w:tcPr>
            <w:tcW w:w="8010" w:type="dxa"/>
            <w:shd w:val="clear" w:color="auto" w:fill="FFFFFF"/>
          </w:tcPr>
          <w:p w14:paraId="293703BA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Костолац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Пожаревац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73/16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04.03.2016.</w:t>
            </w:r>
          </w:p>
        </w:tc>
      </w:tr>
      <w:tr w:rsidR="009C6D56" w:rsidRPr="000E0C44" w14:paraId="5145A1C7" w14:textId="77777777" w:rsidTr="0068238C">
        <w:tc>
          <w:tcPr>
            <w:tcW w:w="558" w:type="dxa"/>
            <w:vAlign w:val="center"/>
          </w:tcPr>
          <w:p w14:paraId="39AC6A7E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22</w:t>
            </w:r>
          </w:p>
        </w:tc>
        <w:tc>
          <w:tcPr>
            <w:tcW w:w="8010" w:type="dxa"/>
            <w:shd w:val="clear" w:color="auto" w:fill="FFFFFF"/>
          </w:tcPr>
          <w:p w14:paraId="267E2B08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Бамби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Пожаревац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72/16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04.02.2016.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267E235D" w14:textId="77777777" w:rsidTr="0068238C">
        <w:tc>
          <w:tcPr>
            <w:tcW w:w="558" w:type="dxa"/>
            <w:vAlign w:val="center"/>
          </w:tcPr>
          <w:p w14:paraId="775C4141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23</w:t>
            </w:r>
          </w:p>
        </w:tc>
        <w:tc>
          <w:tcPr>
            <w:tcW w:w="8010" w:type="dxa"/>
            <w:shd w:val="clear" w:color="auto" w:fill="FFFFFF"/>
          </w:tcPr>
          <w:p w14:paraId="29406562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Прекршајни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суд</w:t>
            </w:r>
            <w:proofErr w:type="spellEnd"/>
            <w:r w:rsidRPr="000E0C44">
              <w:rPr>
                <w:sz w:val="22"/>
                <w:szCs w:val="22"/>
              </w:rPr>
              <w:t xml:space="preserve"> у </w:t>
            </w:r>
            <w:proofErr w:type="spellStart"/>
            <w:r w:rsidRPr="000E0C44">
              <w:rPr>
                <w:sz w:val="22"/>
                <w:szCs w:val="22"/>
              </w:rPr>
              <w:t>Београду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33/2017-158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24.04.2017</w:t>
            </w:r>
          </w:p>
        </w:tc>
      </w:tr>
      <w:tr w:rsidR="009C6D56" w:rsidRPr="000E0C44" w14:paraId="339F295B" w14:textId="77777777" w:rsidTr="0068238C">
        <w:tc>
          <w:tcPr>
            <w:tcW w:w="558" w:type="dxa"/>
            <w:vAlign w:val="center"/>
          </w:tcPr>
          <w:p w14:paraId="501F7A8E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24</w:t>
            </w:r>
          </w:p>
        </w:tc>
        <w:tc>
          <w:tcPr>
            <w:tcW w:w="8010" w:type="dxa"/>
            <w:shd w:val="clear" w:color="auto" w:fill="FFFFFF"/>
          </w:tcPr>
          <w:p w14:paraId="62AD7645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Основни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суд</w:t>
            </w:r>
            <w:proofErr w:type="spellEnd"/>
            <w:r w:rsidRPr="000E0C44">
              <w:rPr>
                <w:sz w:val="22"/>
                <w:szCs w:val="22"/>
              </w:rPr>
              <w:t xml:space="preserve"> у </w:t>
            </w:r>
            <w:proofErr w:type="spellStart"/>
            <w:r w:rsidRPr="000E0C44">
              <w:rPr>
                <w:sz w:val="22"/>
                <w:szCs w:val="22"/>
              </w:rPr>
              <w:t>Сомбору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663/15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01.12.2015.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51605DDB" w14:textId="77777777" w:rsidTr="0068238C">
        <w:tc>
          <w:tcPr>
            <w:tcW w:w="558" w:type="dxa"/>
            <w:vAlign w:val="center"/>
          </w:tcPr>
          <w:p w14:paraId="7C025E4C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25</w:t>
            </w:r>
          </w:p>
        </w:tc>
        <w:tc>
          <w:tcPr>
            <w:tcW w:w="8010" w:type="dxa"/>
            <w:shd w:val="clear" w:color="auto" w:fill="FFFFFF"/>
          </w:tcPr>
          <w:p w14:paraId="01E88C70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Основни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суд</w:t>
            </w:r>
            <w:proofErr w:type="spellEnd"/>
            <w:r w:rsidRPr="000E0C44">
              <w:rPr>
                <w:sz w:val="22"/>
                <w:szCs w:val="22"/>
              </w:rPr>
              <w:t xml:space="preserve"> у </w:t>
            </w:r>
            <w:proofErr w:type="spellStart"/>
            <w:r w:rsidRPr="000E0C44">
              <w:rPr>
                <w:sz w:val="22"/>
                <w:szCs w:val="22"/>
              </w:rPr>
              <w:t>Трстенику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656/15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25.11.2015.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52A80C20" w14:textId="77777777" w:rsidTr="0068238C">
        <w:tc>
          <w:tcPr>
            <w:tcW w:w="558" w:type="dxa"/>
            <w:vAlign w:val="center"/>
          </w:tcPr>
          <w:p w14:paraId="78FD8B1A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26</w:t>
            </w:r>
          </w:p>
        </w:tc>
        <w:tc>
          <w:tcPr>
            <w:tcW w:w="8010" w:type="dxa"/>
            <w:shd w:val="clear" w:color="auto" w:fill="FFFFFF"/>
          </w:tcPr>
          <w:p w14:paraId="31CE4E8C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Основни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суд</w:t>
            </w:r>
            <w:proofErr w:type="spellEnd"/>
            <w:r w:rsidRPr="000E0C44">
              <w:rPr>
                <w:sz w:val="22"/>
                <w:szCs w:val="22"/>
              </w:rPr>
              <w:t xml:space="preserve"> у </w:t>
            </w:r>
            <w:proofErr w:type="spellStart"/>
            <w:r w:rsidRPr="000E0C44">
              <w:rPr>
                <w:sz w:val="22"/>
                <w:szCs w:val="22"/>
              </w:rPr>
              <w:t>Великој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Плани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617/15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09.11.2015.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28BB165F" w14:textId="77777777" w:rsidTr="0068238C">
        <w:tc>
          <w:tcPr>
            <w:tcW w:w="558" w:type="dxa"/>
            <w:vAlign w:val="center"/>
          </w:tcPr>
          <w:p w14:paraId="13E61B78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27</w:t>
            </w:r>
          </w:p>
        </w:tc>
        <w:tc>
          <w:tcPr>
            <w:tcW w:w="8010" w:type="dxa"/>
            <w:shd w:val="clear" w:color="auto" w:fill="FFFFFF"/>
          </w:tcPr>
          <w:p w14:paraId="7DB87706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Основни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суд</w:t>
            </w:r>
            <w:proofErr w:type="spellEnd"/>
            <w:r w:rsidRPr="000E0C44">
              <w:rPr>
                <w:sz w:val="22"/>
                <w:szCs w:val="22"/>
              </w:rPr>
              <w:t xml:space="preserve"> у </w:t>
            </w:r>
            <w:proofErr w:type="spellStart"/>
            <w:r w:rsidRPr="000E0C44">
              <w:rPr>
                <w:sz w:val="22"/>
                <w:szCs w:val="22"/>
              </w:rPr>
              <w:t>Лесковцу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642/15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20.11.2015.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0ADD64B6" w14:textId="77777777" w:rsidTr="0068238C">
        <w:tc>
          <w:tcPr>
            <w:tcW w:w="558" w:type="dxa"/>
            <w:vAlign w:val="center"/>
          </w:tcPr>
          <w:p w14:paraId="2C55F149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28</w:t>
            </w:r>
          </w:p>
        </w:tc>
        <w:tc>
          <w:tcPr>
            <w:tcW w:w="8010" w:type="dxa"/>
            <w:shd w:val="clear" w:color="auto" w:fill="FFFFFF"/>
          </w:tcPr>
          <w:p w14:paraId="78164EE3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r w:rsidRPr="000E0C44">
              <w:rPr>
                <w:sz w:val="22"/>
                <w:szCs w:val="22"/>
              </w:rPr>
              <w:t xml:space="preserve">Д2 </w:t>
            </w:r>
            <w:proofErr w:type="spellStart"/>
            <w:r w:rsidRPr="000E0C44">
              <w:rPr>
                <w:sz w:val="22"/>
                <w:szCs w:val="22"/>
              </w:rPr>
              <w:t>Мултитаск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д.о.о</w:t>
            </w:r>
            <w:proofErr w:type="spellEnd"/>
            <w:r w:rsidRPr="000E0C44">
              <w:rPr>
                <w:sz w:val="22"/>
                <w:szCs w:val="22"/>
              </w:rPr>
              <w:t xml:space="preserve">.,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266/17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12.04.2017.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627EFE00" w14:textId="77777777" w:rsidTr="0068238C">
        <w:tc>
          <w:tcPr>
            <w:tcW w:w="558" w:type="dxa"/>
            <w:vAlign w:val="center"/>
          </w:tcPr>
          <w:p w14:paraId="6A6D5289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29</w:t>
            </w:r>
          </w:p>
        </w:tc>
        <w:tc>
          <w:tcPr>
            <w:tcW w:w="8010" w:type="dxa"/>
            <w:shd w:val="clear" w:color="auto" w:fill="FFFFFF"/>
          </w:tcPr>
          <w:p w14:paraId="7F04495A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Привредно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друштво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за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информацине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технологије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gramStart"/>
            <w:r w:rsidRPr="000E0C44">
              <w:rPr>
                <w:sz w:val="22"/>
                <w:szCs w:val="22"/>
              </w:rPr>
              <w:t>НСИд.o.o.,</w:t>
            </w:r>
            <w:proofErr w:type="spellStart"/>
            <w:r w:rsidRPr="000E0C44">
              <w:rPr>
                <w:sz w:val="22"/>
                <w:szCs w:val="22"/>
              </w:rPr>
              <w:t>Нови</w:t>
            </w:r>
            <w:proofErr w:type="spellEnd"/>
            <w:proofErr w:type="gram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Сад</w:t>
            </w:r>
            <w:proofErr w:type="spellEnd"/>
            <w:r w:rsidRPr="000E0C44">
              <w:rPr>
                <w:sz w:val="22"/>
                <w:szCs w:val="22"/>
              </w:rPr>
              <w:t xml:space="preserve">, 456/16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17.08.2016.</w:t>
            </w:r>
          </w:p>
        </w:tc>
      </w:tr>
      <w:tr w:rsidR="009C6D56" w:rsidRPr="000E0C44" w14:paraId="177C1471" w14:textId="77777777" w:rsidTr="0068238C">
        <w:tc>
          <w:tcPr>
            <w:tcW w:w="558" w:type="dxa"/>
            <w:vAlign w:val="center"/>
          </w:tcPr>
          <w:p w14:paraId="3CE32D07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30</w:t>
            </w:r>
          </w:p>
        </w:tc>
        <w:tc>
          <w:tcPr>
            <w:tcW w:w="8010" w:type="dxa"/>
            <w:shd w:val="clear" w:color="auto" w:fill="FFFFFF"/>
          </w:tcPr>
          <w:p w14:paraId="72433603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Интегрисани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образовни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систем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за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друштвене</w:t>
            </w:r>
            <w:proofErr w:type="spellEnd"/>
            <w:r w:rsidRPr="000E0C44">
              <w:rPr>
                <w:sz w:val="22"/>
                <w:szCs w:val="22"/>
              </w:rPr>
              <w:t xml:space="preserve"> и </w:t>
            </w:r>
            <w:proofErr w:type="spellStart"/>
            <w:r w:rsidRPr="000E0C44">
              <w:rPr>
                <w:sz w:val="22"/>
                <w:szCs w:val="22"/>
              </w:rPr>
              <w:t>природне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науке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д.о.о</w:t>
            </w:r>
            <w:proofErr w:type="spellEnd"/>
            <w:r w:rsidRPr="000E0C44">
              <w:rPr>
                <w:sz w:val="22"/>
                <w:szCs w:val="22"/>
              </w:rPr>
              <w:t xml:space="preserve">., </w:t>
            </w:r>
            <w:proofErr w:type="spellStart"/>
            <w:r w:rsidRPr="000E0C44">
              <w:rPr>
                <w:sz w:val="22"/>
                <w:szCs w:val="22"/>
              </w:rPr>
              <w:t>Нови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457/16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17.08.2016.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76B8BC78" w14:textId="77777777" w:rsidTr="0068238C">
        <w:tc>
          <w:tcPr>
            <w:tcW w:w="558" w:type="dxa"/>
            <w:vAlign w:val="center"/>
          </w:tcPr>
          <w:p w14:paraId="0E28F691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31</w:t>
            </w:r>
          </w:p>
        </w:tc>
        <w:tc>
          <w:tcPr>
            <w:tcW w:w="8010" w:type="dxa"/>
            <w:shd w:val="clear" w:color="auto" w:fill="FFFFFF"/>
          </w:tcPr>
          <w:p w14:paraId="5487BF0A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Техничка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школа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Косјерић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361/17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09.05.2017. </w:t>
            </w:r>
            <w:proofErr w:type="spellStart"/>
            <w:r w:rsidRPr="000E0C44">
              <w:rPr>
                <w:sz w:val="22"/>
                <w:szCs w:val="22"/>
              </w:rPr>
              <w:t>година</w:t>
            </w:r>
            <w:proofErr w:type="spellEnd"/>
          </w:p>
        </w:tc>
      </w:tr>
      <w:tr w:rsidR="009C6D56" w:rsidRPr="000E0C44" w14:paraId="7EC831B4" w14:textId="77777777" w:rsidTr="0068238C">
        <w:tc>
          <w:tcPr>
            <w:tcW w:w="558" w:type="dxa"/>
            <w:vAlign w:val="center"/>
          </w:tcPr>
          <w:p w14:paraId="28233FA1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32</w:t>
            </w:r>
          </w:p>
        </w:tc>
        <w:tc>
          <w:tcPr>
            <w:tcW w:w="8010" w:type="dxa"/>
            <w:shd w:val="clear" w:color="auto" w:fill="FFFFFF"/>
          </w:tcPr>
          <w:p w14:paraId="6B4CDD06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Удружење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правника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за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радно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право</w:t>
            </w:r>
            <w:proofErr w:type="spellEnd"/>
            <w:r w:rsidRPr="000E0C44">
              <w:rPr>
                <w:sz w:val="22"/>
                <w:szCs w:val="22"/>
              </w:rPr>
              <w:t xml:space="preserve"> и </w:t>
            </w:r>
            <w:proofErr w:type="spellStart"/>
            <w:r w:rsidRPr="000E0C44">
              <w:rPr>
                <w:sz w:val="22"/>
                <w:szCs w:val="22"/>
              </w:rPr>
              <w:t>социјално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осигурање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</w:t>
            </w:r>
            <w:r w:rsidRPr="000E0C44">
              <w:rPr>
                <w:sz w:val="22"/>
                <w:szCs w:val="22"/>
              </w:rPr>
              <w:lastRenderedPageBreak/>
              <w:t xml:space="preserve">763/18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11.12.2018.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1DAE2274" w14:textId="77777777" w:rsidTr="0068238C">
        <w:tc>
          <w:tcPr>
            <w:tcW w:w="558" w:type="dxa"/>
            <w:vAlign w:val="center"/>
          </w:tcPr>
          <w:p w14:paraId="6127B06A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010" w:type="dxa"/>
            <w:shd w:val="clear" w:color="auto" w:fill="FFFFFF"/>
          </w:tcPr>
          <w:p w14:paraId="4AA7AD3F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Интернационални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школски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центар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Фридрисхафен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Беч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528/18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19.09.2018.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68B9EAC9" w14:textId="77777777" w:rsidTr="0068238C">
        <w:tc>
          <w:tcPr>
            <w:tcW w:w="558" w:type="dxa"/>
            <w:vAlign w:val="center"/>
          </w:tcPr>
          <w:p w14:paraId="3C6C8A71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34</w:t>
            </w:r>
          </w:p>
        </w:tc>
        <w:tc>
          <w:tcPr>
            <w:tcW w:w="8010" w:type="dxa"/>
            <w:shd w:val="clear" w:color="auto" w:fill="FFFFFF"/>
          </w:tcPr>
          <w:p w14:paraId="2B07E3C6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r w:rsidRPr="000E0C44">
              <w:rPr>
                <w:sz w:val="22"/>
                <w:szCs w:val="22"/>
              </w:rPr>
              <w:t xml:space="preserve">ERNST AND YOUNG,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91-1/17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02.02.2017.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2A1CE2C9" w14:textId="77777777" w:rsidTr="0068238C">
        <w:tc>
          <w:tcPr>
            <w:tcW w:w="558" w:type="dxa"/>
            <w:vAlign w:val="center"/>
          </w:tcPr>
          <w:p w14:paraId="3F710247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35</w:t>
            </w:r>
          </w:p>
        </w:tc>
        <w:tc>
          <w:tcPr>
            <w:tcW w:w="8010" w:type="dxa"/>
            <w:shd w:val="clear" w:color="auto" w:fill="FFFFFF"/>
          </w:tcPr>
          <w:p w14:paraId="6D712ECA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А.д</w:t>
            </w:r>
            <w:proofErr w:type="spellEnd"/>
            <w:r w:rsidRPr="000E0C44">
              <w:rPr>
                <w:sz w:val="22"/>
                <w:szCs w:val="22"/>
              </w:rPr>
              <w:t xml:space="preserve">. </w:t>
            </w:r>
            <w:proofErr w:type="spellStart"/>
            <w:r w:rsidRPr="000E0C44">
              <w:rPr>
                <w:sz w:val="22"/>
                <w:szCs w:val="22"/>
              </w:rPr>
              <w:t>Информатика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497/18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12.09.2018.</w:t>
            </w:r>
          </w:p>
        </w:tc>
      </w:tr>
      <w:tr w:rsidR="009C6D56" w:rsidRPr="000E0C44" w14:paraId="6E41A269" w14:textId="77777777" w:rsidTr="0068238C">
        <w:tc>
          <w:tcPr>
            <w:tcW w:w="558" w:type="dxa"/>
            <w:vAlign w:val="center"/>
          </w:tcPr>
          <w:p w14:paraId="313505F9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36</w:t>
            </w:r>
          </w:p>
        </w:tc>
        <w:tc>
          <w:tcPr>
            <w:tcW w:w="8010" w:type="dxa"/>
            <w:shd w:val="clear" w:color="auto" w:fill="FFFFFF"/>
          </w:tcPr>
          <w:p w14:paraId="5A32E9D6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Енергомонтажа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E0C44">
              <w:rPr>
                <w:sz w:val="22"/>
                <w:szCs w:val="22"/>
              </w:rPr>
              <w:t>а.д</w:t>
            </w:r>
            <w:proofErr w:type="spellEnd"/>
            <w:r w:rsidRPr="000E0C44">
              <w:rPr>
                <w:sz w:val="22"/>
                <w:szCs w:val="22"/>
              </w:rPr>
              <w:t>.,,</w:t>
            </w:r>
            <w:proofErr w:type="gram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635-1/16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02.11.2016.</w:t>
            </w:r>
          </w:p>
        </w:tc>
      </w:tr>
      <w:tr w:rsidR="009C6D56" w:rsidRPr="000E0C44" w14:paraId="6E2B06C4" w14:textId="77777777" w:rsidTr="0068238C">
        <w:tc>
          <w:tcPr>
            <w:tcW w:w="558" w:type="dxa"/>
            <w:vAlign w:val="center"/>
          </w:tcPr>
          <w:p w14:paraId="67009705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37</w:t>
            </w:r>
          </w:p>
        </w:tc>
        <w:tc>
          <w:tcPr>
            <w:tcW w:w="8010" w:type="dxa"/>
            <w:shd w:val="clear" w:color="auto" w:fill="FFFFFF"/>
          </w:tcPr>
          <w:p w14:paraId="1CAE84D8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r w:rsidRPr="000E0C44">
              <w:rPr>
                <w:sz w:val="22"/>
                <w:szCs w:val="22"/>
              </w:rPr>
              <w:t xml:space="preserve">Birdseye Virtual Presence, d.o.o., Beograd, 379/18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21.06.2018.</w:t>
            </w:r>
          </w:p>
        </w:tc>
      </w:tr>
      <w:tr w:rsidR="009C6D56" w:rsidRPr="000E0C44" w14:paraId="7C69BB6D" w14:textId="77777777" w:rsidTr="0068238C">
        <w:tc>
          <w:tcPr>
            <w:tcW w:w="558" w:type="dxa"/>
            <w:vAlign w:val="center"/>
          </w:tcPr>
          <w:p w14:paraId="03AF852B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38</w:t>
            </w:r>
          </w:p>
        </w:tc>
        <w:tc>
          <w:tcPr>
            <w:tcW w:w="8010" w:type="dxa"/>
            <w:shd w:val="clear" w:color="auto" w:fill="FFFFFF"/>
          </w:tcPr>
          <w:p w14:paraId="7F946EC0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Синкикат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судских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вештака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Србије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230/16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11.01.2016.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221D35E5" w14:textId="77777777" w:rsidTr="0068238C">
        <w:tc>
          <w:tcPr>
            <w:tcW w:w="558" w:type="dxa"/>
            <w:vAlign w:val="center"/>
          </w:tcPr>
          <w:p w14:paraId="7F483237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39</w:t>
            </w:r>
          </w:p>
        </w:tc>
        <w:tc>
          <w:tcPr>
            <w:tcW w:w="8010" w:type="dxa"/>
            <w:shd w:val="clear" w:color="auto" w:fill="FFFFFF"/>
          </w:tcPr>
          <w:p w14:paraId="0FBB5E4C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Удружење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E0C44">
              <w:rPr>
                <w:sz w:val="22"/>
                <w:szCs w:val="22"/>
              </w:rPr>
              <w:t>заточеника</w:t>
            </w:r>
            <w:proofErr w:type="spellEnd"/>
            <w:r w:rsidRPr="000E0C44">
              <w:rPr>
                <w:sz w:val="22"/>
                <w:szCs w:val="22"/>
              </w:rPr>
              <w:t xml:space="preserve"> ,</w:t>
            </w:r>
            <w:proofErr w:type="spellStart"/>
            <w:r w:rsidRPr="000E0C44">
              <w:rPr>
                <w:sz w:val="22"/>
                <w:szCs w:val="22"/>
              </w:rPr>
              <w:t>Матхаузен</w:t>
            </w:r>
            <w:proofErr w:type="spellEnd"/>
            <w:proofErr w:type="gram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32/17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12.01.2017.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7CFC8990" w14:textId="77777777" w:rsidTr="0068238C">
        <w:tc>
          <w:tcPr>
            <w:tcW w:w="558" w:type="dxa"/>
            <w:vAlign w:val="center"/>
          </w:tcPr>
          <w:p w14:paraId="55A95314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40</w:t>
            </w:r>
          </w:p>
        </w:tc>
        <w:tc>
          <w:tcPr>
            <w:tcW w:w="8010" w:type="dxa"/>
            <w:shd w:val="clear" w:color="auto" w:fill="FFFFFF"/>
          </w:tcPr>
          <w:p w14:paraId="5BE50BA4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Привредна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комора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Србије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Представништво</w:t>
            </w:r>
            <w:proofErr w:type="spellEnd"/>
            <w:r w:rsidRPr="000E0C44">
              <w:rPr>
                <w:sz w:val="22"/>
                <w:szCs w:val="22"/>
              </w:rPr>
              <w:t xml:space="preserve"> у </w:t>
            </w:r>
            <w:proofErr w:type="spellStart"/>
            <w:r w:rsidRPr="000E0C44">
              <w:rPr>
                <w:sz w:val="22"/>
                <w:szCs w:val="22"/>
              </w:rPr>
              <w:t>Руској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федерацији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13/09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29.01.2009.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5EF8B083" w14:textId="77777777" w:rsidTr="0068238C">
        <w:tc>
          <w:tcPr>
            <w:tcW w:w="558" w:type="dxa"/>
            <w:vAlign w:val="center"/>
          </w:tcPr>
          <w:p w14:paraId="7F36443B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41</w:t>
            </w:r>
          </w:p>
        </w:tc>
        <w:tc>
          <w:tcPr>
            <w:tcW w:w="8010" w:type="dxa"/>
            <w:shd w:val="clear" w:color="auto" w:fill="FFFFFF"/>
          </w:tcPr>
          <w:p w14:paraId="5FE4936D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Туристичка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организација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Врњачка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бања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89/09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25.05.2009.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209CB25A" w14:textId="77777777" w:rsidTr="0068238C">
        <w:tc>
          <w:tcPr>
            <w:tcW w:w="558" w:type="dxa"/>
            <w:vAlign w:val="center"/>
          </w:tcPr>
          <w:p w14:paraId="05986B5C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42</w:t>
            </w:r>
          </w:p>
        </w:tc>
        <w:tc>
          <w:tcPr>
            <w:tcW w:w="8010" w:type="dxa"/>
            <w:shd w:val="clear" w:color="auto" w:fill="FFFFFF"/>
          </w:tcPr>
          <w:p w14:paraId="435B4CC3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Прва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петолетка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Трстеник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542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11.09.2008</w:t>
            </w:r>
          </w:p>
        </w:tc>
      </w:tr>
      <w:tr w:rsidR="009C6D56" w:rsidRPr="000E0C44" w14:paraId="24B9EEF0" w14:textId="77777777" w:rsidTr="0068238C">
        <w:tc>
          <w:tcPr>
            <w:tcW w:w="558" w:type="dxa"/>
            <w:vAlign w:val="center"/>
          </w:tcPr>
          <w:p w14:paraId="3672F48C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43</w:t>
            </w:r>
          </w:p>
        </w:tc>
        <w:tc>
          <w:tcPr>
            <w:tcW w:w="8010" w:type="dxa"/>
            <w:shd w:val="clear" w:color="auto" w:fill="FFFFFF"/>
          </w:tcPr>
          <w:p w14:paraId="731C6E21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  <w:rPr>
                <w:lang w:val="ru-RU"/>
              </w:rPr>
            </w:pPr>
            <w:r w:rsidRPr="000E0C44">
              <w:rPr>
                <w:sz w:val="22"/>
                <w:szCs w:val="22"/>
                <w:lang w:val="ru-RU"/>
              </w:rPr>
              <w:t>Привредна комора Србије, Представништво у Руској Федерацији, Москва</w:t>
            </w:r>
          </w:p>
        </w:tc>
      </w:tr>
      <w:tr w:rsidR="009C6D56" w:rsidRPr="000E0C44" w14:paraId="0EB2A8B3" w14:textId="77777777" w:rsidTr="0068238C">
        <w:tc>
          <w:tcPr>
            <w:tcW w:w="558" w:type="dxa"/>
            <w:vAlign w:val="center"/>
          </w:tcPr>
          <w:p w14:paraId="0C1025E9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44</w:t>
            </w:r>
          </w:p>
        </w:tc>
        <w:tc>
          <w:tcPr>
            <w:tcW w:w="8010" w:type="dxa"/>
            <w:shd w:val="clear" w:color="auto" w:fill="FFFFFF"/>
          </w:tcPr>
          <w:p w14:paraId="628B2260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r w:rsidRPr="000E0C44">
              <w:rPr>
                <w:sz w:val="22"/>
                <w:szCs w:val="22"/>
              </w:rPr>
              <w:t xml:space="preserve">ПД „ДРИНСКО – ЛИМСКЕ </w:t>
            </w:r>
            <w:proofErr w:type="gramStart"/>
            <w:r w:rsidRPr="000E0C44">
              <w:rPr>
                <w:sz w:val="22"/>
                <w:szCs w:val="22"/>
              </w:rPr>
              <w:t xml:space="preserve">ХИДРОЕЛЕКТРАНЕ“ </w:t>
            </w:r>
            <w:proofErr w:type="spellStart"/>
            <w:r w:rsidRPr="000E0C44">
              <w:rPr>
                <w:sz w:val="22"/>
                <w:szCs w:val="22"/>
              </w:rPr>
              <w:t>Бајина</w:t>
            </w:r>
            <w:proofErr w:type="spellEnd"/>
            <w:proofErr w:type="gram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Башта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828/14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06.11.2014.</w:t>
            </w:r>
          </w:p>
        </w:tc>
      </w:tr>
      <w:tr w:rsidR="009C6D56" w:rsidRPr="000E0C44" w14:paraId="09C955EB" w14:textId="77777777" w:rsidTr="0068238C">
        <w:tc>
          <w:tcPr>
            <w:tcW w:w="558" w:type="dxa"/>
            <w:vAlign w:val="center"/>
          </w:tcPr>
          <w:p w14:paraId="76FE9D1C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45</w:t>
            </w:r>
          </w:p>
        </w:tc>
        <w:tc>
          <w:tcPr>
            <w:tcW w:w="8010" w:type="dxa"/>
            <w:shd w:val="clear" w:color="auto" w:fill="FFFFFF"/>
          </w:tcPr>
          <w:p w14:paraId="20DE4352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r w:rsidRPr="000E0C44">
              <w:rPr>
                <w:sz w:val="22"/>
                <w:szCs w:val="22"/>
              </w:rPr>
              <w:t xml:space="preserve">ЦЕРК </w:t>
            </w:r>
            <w:proofErr w:type="spellStart"/>
            <w:r w:rsidRPr="000E0C44">
              <w:rPr>
                <w:sz w:val="22"/>
                <w:szCs w:val="22"/>
              </w:rPr>
              <w:t>доо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02.04.2014.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3D8BE564" w14:textId="77777777" w:rsidTr="0068238C">
        <w:tc>
          <w:tcPr>
            <w:tcW w:w="558" w:type="dxa"/>
            <w:vAlign w:val="center"/>
          </w:tcPr>
          <w:p w14:paraId="0BF1C389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46</w:t>
            </w:r>
          </w:p>
        </w:tc>
        <w:tc>
          <w:tcPr>
            <w:tcW w:w="8010" w:type="dxa"/>
            <w:shd w:val="clear" w:color="auto" w:fill="FFFFFF"/>
          </w:tcPr>
          <w:p w14:paraId="54E703DC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r w:rsidRPr="000E0C44">
              <w:rPr>
                <w:sz w:val="22"/>
                <w:szCs w:val="22"/>
              </w:rPr>
              <w:t> </w:t>
            </w:r>
            <w:proofErr w:type="spellStart"/>
            <w:r w:rsidRPr="000E0C44">
              <w:rPr>
                <w:sz w:val="22"/>
                <w:szCs w:val="22"/>
              </w:rPr>
              <w:t>Softel</w:t>
            </w:r>
            <w:proofErr w:type="spellEnd"/>
            <w:r w:rsidRPr="000E0C44">
              <w:rPr>
                <w:sz w:val="22"/>
                <w:szCs w:val="22"/>
              </w:rPr>
              <w:t xml:space="preserve"> Electronics, </w:t>
            </w:r>
            <w:proofErr w:type="spellStart"/>
            <w:r w:rsidRPr="000E0C44">
              <w:rPr>
                <w:sz w:val="22"/>
                <w:szCs w:val="22"/>
              </w:rPr>
              <w:t>Бор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260/13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17.07.2013.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40100649" w14:textId="77777777" w:rsidTr="0068238C">
        <w:tc>
          <w:tcPr>
            <w:tcW w:w="558" w:type="dxa"/>
            <w:vAlign w:val="center"/>
          </w:tcPr>
          <w:p w14:paraId="3AEBF855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47</w:t>
            </w:r>
          </w:p>
        </w:tc>
        <w:tc>
          <w:tcPr>
            <w:tcW w:w="8010" w:type="dxa"/>
            <w:shd w:val="clear" w:color="auto" w:fill="FFFFFF"/>
          </w:tcPr>
          <w:p w14:paraId="09A2A7E7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r w:rsidRPr="000E0C44">
              <w:rPr>
                <w:sz w:val="22"/>
                <w:szCs w:val="22"/>
              </w:rPr>
              <w:t> </w:t>
            </w:r>
            <w:proofErr w:type="spellStart"/>
            <w:r w:rsidRPr="000E0C44">
              <w:rPr>
                <w:sz w:val="22"/>
                <w:szCs w:val="22"/>
              </w:rPr>
              <w:t>Регионална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привредна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комора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Лесковац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15.02.2013.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0A446C57" w14:textId="77777777" w:rsidTr="0068238C">
        <w:tc>
          <w:tcPr>
            <w:tcW w:w="558" w:type="dxa"/>
            <w:vAlign w:val="center"/>
          </w:tcPr>
          <w:p w14:paraId="41CDEF4B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48</w:t>
            </w:r>
          </w:p>
        </w:tc>
        <w:tc>
          <w:tcPr>
            <w:tcW w:w="8010" w:type="dxa"/>
            <w:shd w:val="clear" w:color="auto" w:fill="FFFFFF"/>
          </w:tcPr>
          <w:p w14:paraId="1461E2BF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Агенција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за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подршку</w:t>
            </w:r>
            <w:proofErr w:type="spellEnd"/>
            <w:r w:rsidRPr="000E0C44">
              <w:rPr>
                <w:sz w:val="22"/>
                <w:szCs w:val="22"/>
              </w:rPr>
              <w:t xml:space="preserve"> и </w:t>
            </w:r>
            <w:proofErr w:type="spellStart"/>
            <w:r w:rsidRPr="000E0C44">
              <w:rPr>
                <w:sz w:val="22"/>
                <w:szCs w:val="22"/>
              </w:rPr>
              <w:t>развој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Врњачка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Бања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14.02.2013.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7DA0D2A5" w14:textId="77777777" w:rsidTr="0068238C">
        <w:tc>
          <w:tcPr>
            <w:tcW w:w="558" w:type="dxa"/>
            <w:vAlign w:val="center"/>
          </w:tcPr>
          <w:p w14:paraId="7DFD0CDC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49</w:t>
            </w:r>
          </w:p>
        </w:tc>
        <w:tc>
          <w:tcPr>
            <w:tcW w:w="8010" w:type="dxa"/>
            <w:shd w:val="clear" w:color="auto" w:fill="FFFFFF"/>
          </w:tcPr>
          <w:p w14:paraId="6FE34A28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Делта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генерали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216/13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19.06.2013.</w:t>
            </w:r>
          </w:p>
        </w:tc>
      </w:tr>
      <w:tr w:rsidR="009C6D56" w:rsidRPr="000E0C44" w14:paraId="0716E2EB" w14:textId="77777777" w:rsidTr="0068238C">
        <w:tc>
          <w:tcPr>
            <w:tcW w:w="558" w:type="dxa"/>
            <w:vAlign w:val="center"/>
          </w:tcPr>
          <w:p w14:paraId="1DBDF65C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50</w:t>
            </w:r>
          </w:p>
        </w:tc>
        <w:tc>
          <w:tcPr>
            <w:tcW w:w="8010" w:type="dxa"/>
            <w:shd w:val="clear" w:color="auto" w:fill="FFFFFF"/>
          </w:tcPr>
          <w:p w14:paraId="1BA0E8FD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Канцеларија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за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младе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Чачак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178-1/13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01.06.2013.</w:t>
            </w:r>
          </w:p>
        </w:tc>
      </w:tr>
      <w:tr w:rsidR="009C6D56" w:rsidRPr="000E0C44" w14:paraId="2497B7D8" w14:textId="77777777" w:rsidTr="0068238C">
        <w:tc>
          <w:tcPr>
            <w:tcW w:w="558" w:type="dxa"/>
            <w:vAlign w:val="center"/>
          </w:tcPr>
          <w:p w14:paraId="140BFCE8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51</w:t>
            </w:r>
          </w:p>
        </w:tc>
        <w:tc>
          <w:tcPr>
            <w:tcW w:w="8010" w:type="dxa"/>
            <w:shd w:val="clear" w:color="auto" w:fill="FFFFFF"/>
          </w:tcPr>
          <w:p w14:paraId="2AF21837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Спољнотрговинска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комора</w:t>
            </w:r>
            <w:proofErr w:type="spellEnd"/>
            <w:r w:rsidRPr="000E0C44">
              <w:rPr>
                <w:sz w:val="22"/>
                <w:szCs w:val="22"/>
              </w:rPr>
              <w:t xml:space="preserve"> БИХ,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70-1/13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25.02.2013.</w:t>
            </w:r>
          </w:p>
        </w:tc>
      </w:tr>
      <w:tr w:rsidR="009C6D56" w:rsidRPr="000E0C44" w14:paraId="2A3219E5" w14:textId="77777777" w:rsidTr="0068238C">
        <w:tc>
          <w:tcPr>
            <w:tcW w:w="558" w:type="dxa"/>
            <w:vAlign w:val="center"/>
          </w:tcPr>
          <w:p w14:paraId="6B74A658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52</w:t>
            </w:r>
          </w:p>
        </w:tc>
        <w:tc>
          <w:tcPr>
            <w:tcW w:w="8010" w:type="dxa"/>
            <w:shd w:val="clear" w:color="auto" w:fill="FFFFFF"/>
          </w:tcPr>
          <w:p w14:paraId="751E65BE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Лепенка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доо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Нови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Кнежевац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192/13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06.06.2013.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7F3D7C6B" w14:textId="77777777" w:rsidTr="0068238C">
        <w:tc>
          <w:tcPr>
            <w:tcW w:w="558" w:type="dxa"/>
            <w:vAlign w:val="center"/>
          </w:tcPr>
          <w:p w14:paraId="5F182102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53</w:t>
            </w:r>
          </w:p>
        </w:tc>
        <w:tc>
          <w:tcPr>
            <w:tcW w:w="8010" w:type="dxa"/>
            <w:shd w:val="clear" w:color="auto" w:fill="FFFFFF"/>
          </w:tcPr>
          <w:p w14:paraId="3BB73A1F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Напредак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Велика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Плана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1195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04.06.2013.</w:t>
            </w:r>
          </w:p>
        </w:tc>
      </w:tr>
      <w:tr w:rsidR="009C6D56" w:rsidRPr="000E0C44" w14:paraId="2DEAA8F6" w14:textId="77777777" w:rsidTr="0068238C">
        <w:tc>
          <w:tcPr>
            <w:tcW w:w="558" w:type="dxa"/>
            <w:vAlign w:val="center"/>
          </w:tcPr>
          <w:p w14:paraId="74DB07CF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54</w:t>
            </w:r>
          </w:p>
        </w:tc>
        <w:tc>
          <w:tcPr>
            <w:tcW w:w="8010" w:type="dxa"/>
            <w:shd w:val="clear" w:color="auto" w:fill="FFFFFF"/>
          </w:tcPr>
          <w:p w14:paraId="11C7829E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r w:rsidRPr="000E0C44">
              <w:rPr>
                <w:sz w:val="22"/>
                <w:szCs w:val="22"/>
              </w:rPr>
              <w:t xml:space="preserve">VP </w:t>
            </w:r>
            <w:proofErr w:type="spellStart"/>
            <w:r w:rsidRPr="000E0C44">
              <w:rPr>
                <w:sz w:val="22"/>
                <w:szCs w:val="22"/>
              </w:rPr>
              <w:t>Dима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доо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Велика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Плана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54-1/13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11.02.2013.</w:t>
            </w:r>
          </w:p>
        </w:tc>
      </w:tr>
      <w:tr w:rsidR="009C6D56" w:rsidRPr="000E0C44" w14:paraId="176C2819" w14:textId="77777777" w:rsidTr="0068238C">
        <w:tc>
          <w:tcPr>
            <w:tcW w:w="558" w:type="dxa"/>
            <w:vAlign w:val="center"/>
          </w:tcPr>
          <w:p w14:paraId="1E60BCBC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55</w:t>
            </w:r>
          </w:p>
        </w:tc>
        <w:tc>
          <w:tcPr>
            <w:tcW w:w="8010" w:type="dxa"/>
            <w:shd w:val="clear" w:color="auto" w:fill="FFFFFF"/>
          </w:tcPr>
          <w:p w14:paraId="00354A33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Милфарина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доо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Велика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Плана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196/13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07.06.2013.</w:t>
            </w:r>
          </w:p>
        </w:tc>
      </w:tr>
      <w:tr w:rsidR="009C6D56" w:rsidRPr="000E0C44" w14:paraId="21567462" w14:textId="77777777" w:rsidTr="0068238C">
        <w:tc>
          <w:tcPr>
            <w:tcW w:w="558" w:type="dxa"/>
            <w:vAlign w:val="center"/>
          </w:tcPr>
          <w:p w14:paraId="2B4B08F2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56</w:t>
            </w:r>
          </w:p>
        </w:tc>
        <w:tc>
          <w:tcPr>
            <w:tcW w:w="8010" w:type="dxa"/>
            <w:shd w:val="clear" w:color="auto" w:fill="FFFFFF"/>
          </w:tcPr>
          <w:p w14:paraId="78A30728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r w:rsidRPr="000E0C44">
              <w:rPr>
                <w:sz w:val="22"/>
                <w:szCs w:val="22"/>
              </w:rPr>
              <w:t xml:space="preserve">РТВ </w:t>
            </w:r>
            <w:proofErr w:type="spellStart"/>
            <w:r w:rsidRPr="000E0C44">
              <w:rPr>
                <w:sz w:val="22"/>
                <w:szCs w:val="22"/>
              </w:rPr>
              <w:t>Цити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Суботица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93-3/13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21.03.2013.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1F045644" w14:textId="77777777" w:rsidTr="0068238C">
        <w:tc>
          <w:tcPr>
            <w:tcW w:w="558" w:type="dxa"/>
            <w:vAlign w:val="center"/>
          </w:tcPr>
          <w:p w14:paraId="0CBB87FB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57</w:t>
            </w:r>
          </w:p>
        </w:tc>
        <w:tc>
          <w:tcPr>
            <w:tcW w:w="8010" w:type="dxa"/>
            <w:shd w:val="clear" w:color="auto" w:fill="FFFFFF"/>
          </w:tcPr>
          <w:p w14:paraId="115C5A64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r w:rsidRPr="000E0C44">
              <w:rPr>
                <w:sz w:val="22"/>
                <w:szCs w:val="22"/>
              </w:rPr>
              <w:t xml:space="preserve">ЕУРО АЛФА, </w:t>
            </w:r>
            <w:proofErr w:type="spellStart"/>
            <w:r w:rsidRPr="000E0C44">
              <w:rPr>
                <w:sz w:val="22"/>
                <w:szCs w:val="22"/>
              </w:rPr>
              <w:t>Суботица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>: 93-2/13од 21.03.2013.</w:t>
            </w:r>
          </w:p>
        </w:tc>
      </w:tr>
      <w:tr w:rsidR="009C6D56" w:rsidRPr="000E0C44" w14:paraId="268DD566" w14:textId="77777777" w:rsidTr="0068238C">
        <w:tc>
          <w:tcPr>
            <w:tcW w:w="558" w:type="dxa"/>
            <w:vAlign w:val="center"/>
          </w:tcPr>
          <w:p w14:paraId="046E416E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58</w:t>
            </w:r>
          </w:p>
        </w:tc>
        <w:tc>
          <w:tcPr>
            <w:tcW w:w="8010" w:type="dxa"/>
            <w:shd w:val="clear" w:color="auto" w:fill="FFFFFF"/>
          </w:tcPr>
          <w:p w14:paraId="14D0BA75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r w:rsidRPr="000E0C44">
              <w:rPr>
                <w:sz w:val="22"/>
                <w:szCs w:val="22"/>
              </w:rPr>
              <w:t xml:space="preserve">PC CENTAR, Beograd, 181/13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01.06.2013.</w:t>
            </w:r>
          </w:p>
        </w:tc>
      </w:tr>
      <w:tr w:rsidR="009C6D56" w:rsidRPr="000E0C44" w14:paraId="30425D94" w14:textId="77777777" w:rsidTr="0068238C">
        <w:tc>
          <w:tcPr>
            <w:tcW w:w="558" w:type="dxa"/>
            <w:vAlign w:val="center"/>
          </w:tcPr>
          <w:p w14:paraId="2A407B0E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59</w:t>
            </w:r>
          </w:p>
        </w:tc>
        <w:tc>
          <w:tcPr>
            <w:tcW w:w="8010" w:type="dxa"/>
            <w:shd w:val="clear" w:color="auto" w:fill="FFFFFF"/>
          </w:tcPr>
          <w:p w14:paraId="06BD8921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Kотекс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доо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123-1/13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18.04.2013.</w:t>
            </w:r>
          </w:p>
        </w:tc>
      </w:tr>
      <w:tr w:rsidR="009C6D56" w:rsidRPr="000E0C44" w14:paraId="47756520" w14:textId="77777777" w:rsidTr="0068238C">
        <w:tc>
          <w:tcPr>
            <w:tcW w:w="558" w:type="dxa"/>
            <w:vAlign w:val="center"/>
          </w:tcPr>
          <w:p w14:paraId="7D0CBF25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60</w:t>
            </w:r>
          </w:p>
        </w:tc>
        <w:tc>
          <w:tcPr>
            <w:tcW w:w="8010" w:type="dxa"/>
            <w:shd w:val="clear" w:color="auto" w:fill="FFFFFF"/>
          </w:tcPr>
          <w:p w14:paraId="6D0DDA1C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Друшво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економиста-часопис</w:t>
            </w:r>
            <w:proofErr w:type="spellEnd"/>
            <w:r w:rsidRPr="000E0C44">
              <w:rPr>
                <w:sz w:val="22"/>
                <w:szCs w:val="22"/>
              </w:rPr>
              <w:t xml:space="preserve"> ЕКОНОМИКА, </w:t>
            </w:r>
            <w:proofErr w:type="spellStart"/>
            <w:r w:rsidRPr="000E0C44">
              <w:rPr>
                <w:sz w:val="22"/>
                <w:szCs w:val="22"/>
              </w:rPr>
              <w:t>Ниш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112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11.06.2009.</w:t>
            </w:r>
          </w:p>
        </w:tc>
      </w:tr>
      <w:tr w:rsidR="009C6D56" w:rsidRPr="000E0C44" w14:paraId="3C44BD65" w14:textId="77777777" w:rsidTr="0068238C">
        <w:tc>
          <w:tcPr>
            <w:tcW w:w="558" w:type="dxa"/>
            <w:vAlign w:val="center"/>
          </w:tcPr>
          <w:p w14:paraId="7DB54753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61</w:t>
            </w:r>
          </w:p>
        </w:tc>
        <w:tc>
          <w:tcPr>
            <w:tcW w:w="8010" w:type="dxa"/>
            <w:shd w:val="clear" w:color="auto" w:fill="FFFFFF"/>
          </w:tcPr>
          <w:p w14:paraId="2E7E3F07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Тигар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Пирот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151/12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29.05.2012.</w:t>
            </w:r>
          </w:p>
        </w:tc>
      </w:tr>
      <w:tr w:rsidR="009C6D56" w:rsidRPr="000E0C44" w14:paraId="44ED9A12" w14:textId="77777777" w:rsidTr="0068238C">
        <w:tc>
          <w:tcPr>
            <w:tcW w:w="558" w:type="dxa"/>
            <w:vAlign w:val="center"/>
          </w:tcPr>
          <w:p w14:paraId="34229AF7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61</w:t>
            </w:r>
          </w:p>
        </w:tc>
        <w:tc>
          <w:tcPr>
            <w:tcW w:w="8010" w:type="dxa"/>
            <w:shd w:val="clear" w:color="auto" w:fill="FFFFFF"/>
          </w:tcPr>
          <w:p w14:paraId="2E9FD650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Ауто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кућа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Раде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Кончар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176/13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30.05.2013.</w:t>
            </w:r>
          </w:p>
        </w:tc>
      </w:tr>
      <w:tr w:rsidR="009C6D56" w:rsidRPr="000E0C44" w14:paraId="3D1C3A1A" w14:textId="77777777" w:rsidTr="0068238C">
        <w:tc>
          <w:tcPr>
            <w:tcW w:w="558" w:type="dxa"/>
            <w:vAlign w:val="center"/>
          </w:tcPr>
          <w:p w14:paraId="6A3C8AAA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63</w:t>
            </w:r>
          </w:p>
        </w:tc>
        <w:tc>
          <w:tcPr>
            <w:tcW w:w="8010" w:type="dxa"/>
            <w:shd w:val="clear" w:color="auto" w:fill="FFFFFF"/>
          </w:tcPr>
          <w:p w14:paraId="2FA08BB4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r w:rsidRPr="000E0C44">
              <w:rPr>
                <w:sz w:val="22"/>
                <w:szCs w:val="22"/>
              </w:rPr>
              <w:t xml:space="preserve">CALISTO </w:t>
            </w:r>
            <w:proofErr w:type="spellStart"/>
            <w:r w:rsidRPr="000E0C44">
              <w:rPr>
                <w:sz w:val="22"/>
                <w:szCs w:val="22"/>
              </w:rPr>
              <w:t>доо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53-1/13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11.02.2013.</w:t>
            </w:r>
          </w:p>
        </w:tc>
      </w:tr>
      <w:tr w:rsidR="009C6D56" w:rsidRPr="000E0C44" w14:paraId="0C9D0D8A" w14:textId="77777777" w:rsidTr="0068238C">
        <w:tc>
          <w:tcPr>
            <w:tcW w:w="558" w:type="dxa"/>
            <w:vAlign w:val="center"/>
          </w:tcPr>
          <w:p w14:paraId="7EEDDCBF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64</w:t>
            </w:r>
          </w:p>
        </w:tc>
        <w:tc>
          <w:tcPr>
            <w:tcW w:w="8010" w:type="dxa"/>
            <w:shd w:val="clear" w:color="auto" w:fill="FFFFFF"/>
          </w:tcPr>
          <w:p w14:paraId="063A7B69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r w:rsidRPr="000E0C44">
              <w:rPr>
                <w:sz w:val="22"/>
                <w:szCs w:val="22"/>
              </w:rPr>
              <w:t xml:space="preserve">АЦ </w:t>
            </w:r>
            <w:proofErr w:type="spellStart"/>
            <w:r w:rsidRPr="000E0C44">
              <w:rPr>
                <w:sz w:val="22"/>
                <w:szCs w:val="22"/>
              </w:rPr>
              <w:t>Старо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сајмиште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176-1/13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30.05.2013.</w:t>
            </w:r>
          </w:p>
        </w:tc>
      </w:tr>
      <w:tr w:rsidR="009C6D56" w:rsidRPr="000E0C44" w14:paraId="16409E7B" w14:textId="77777777" w:rsidTr="0068238C">
        <w:tc>
          <w:tcPr>
            <w:tcW w:w="558" w:type="dxa"/>
            <w:vAlign w:val="center"/>
          </w:tcPr>
          <w:p w14:paraId="001D28ED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65</w:t>
            </w:r>
          </w:p>
        </w:tc>
        <w:tc>
          <w:tcPr>
            <w:tcW w:w="8010" w:type="dxa"/>
            <w:shd w:val="clear" w:color="auto" w:fill="FFFFFF"/>
          </w:tcPr>
          <w:p w14:paraId="79B7ABA4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Општина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Врњачка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Бања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89/09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25.03.2009.</w:t>
            </w:r>
          </w:p>
        </w:tc>
      </w:tr>
      <w:tr w:rsidR="009C6D56" w:rsidRPr="000E0C44" w14:paraId="42FB7D90" w14:textId="77777777" w:rsidTr="0068238C">
        <w:tc>
          <w:tcPr>
            <w:tcW w:w="558" w:type="dxa"/>
            <w:vAlign w:val="center"/>
          </w:tcPr>
          <w:p w14:paraId="480C85C3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66</w:t>
            </w:r>
          </w:p>
        </w:tc>
        <w:tc>
          <w:tcPr>
            <w:tcW w:w="8010" w:type="dxa"/>
            <w:shd w:val="clear" w:color="auto" w:fill="FFFFFF"/>
          </w:tcPr>
          <w:p w14:paraId="237462B5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Заједница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удружења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жртава</w:t>
            </w:r>
            <w:proofErr w:type="spellEnd"/>
            <w:r w:rsidRPr="000E0C44">
              <w:rPr>
                <w:sz w:val="22"/>
                <w:szCs w:val="22"/>
              </w:rPr>
              <w:t xml:space="preserve"> 2. </w:t>
            </w:r>
            <w:proofErr w:type="spellStart"/>
            <w:r w:rsidRPr="000E0C44">
              <w:rPr>
                <w:sz w:val="22"/>
                <w:szCs w:val="22"/>
              </w:rPr>
              <w:t>Светског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рата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222/15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30.03.2015.</w:t>
            </w:r>
          </w:p>
        </w:tc>
      </w:tr>
      <w:tr w:rsidR="009C6D56" w:rsidRPr="000E0C44" w14:paraId="2D09C1F5" w14:textId="77777777" w:rsidTr="0068238C">
        <w:tc>
          <w:tcPr>
            <w:tcW w:w="558" w:type="dxa"/>
            <w:vAlign w:val="center"/>
          </w:tcPr>
          <w:p w14:paraId="450CE5EA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67</w:t>
            </w:r>
          </w:p>
        </w:tc>
        <w:tc>
          <w:tcPr>
            <w:tcW w:w="8010" w:type="dxa"/>
            <w:shd w:val="clear" w:color="auto" w:fill="FFFFFF"/>
          </w:tcPr>
          <w:p w14:paraId="1ADD0B5D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Беолекс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доо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185/13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27.05.2013.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127344AF" w14:textId="77777777" w:rsidTr="0068238C">
        <w:tc>
          <w:tcPr>
            <w:tcW w:w="558" w:type="dxa"/>
            <w:vAlign w:val="center"/>
          </w:tcPr>
          <w:p w14:paraId="6A629F4E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68</w:t>
            </w:r>
          </w:p>
        </w:tc>
        <w:tc>
          <w:tcPr>
            <w:tcW w:w="8010" w:type="dxa"/>
            <w:shd w:val="clear" w:color="auto" w:fill="FFFFFF"/>
          </w:tcPr>
          <w:p w14:paraId="6486623A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Центар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за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социјални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рад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општина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Алексинац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183/13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29.05.2013.</w:t>
            </w:r>
          </w:p>
        </w:tc>
      </w:tr>
      <w:tr w:rsidR="009C6D56" w:rsidRPr="000E0C44" w14:paraId="75B2D232" w14:textId="77777777" w:rsidTr="0068238C">
        <w:tc>
          <w:tcPr>
            <w:tcW w:w="558" w:type="dxa"/>
            <w:vAlign w:val="center"/>
          </w:tcPr>
          <w:p w14:paraId="6B1E997B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69</w:t>
            </w:r>
          </w:p>
        </w:tc>
        <w:tc>
          <w:tcPr>
            <w:tcW w:w="8010" w:type="dxa"/>
            <w:shd w:val="clear" w:color="auto" w:fill="FFFFFF"/>
          </w:tcPr>
          <w:p w14:paraId="0FF2EE76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Синагога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доо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Сомбор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171/13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28.05.2013.</w:t>
            </w:r>
          </w:p>
        </w:tc>
      </w:tr>
      <w:tr w:rsidR="009C6D56" w:rsidRPr="000E0C44" w14:paraId="3DC684B1" w14:textId="77777777" w:rsidTr="0068238C">
        <w:tc>
          <w:tcPr>
            <w:tcW w:w="558" w:type="dxa"/>
            <w:vAlign w:val="center"/>
          </w:tcPr>
          <w:p w14:paraId="6836C43E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70</w:t>
            </w:r>
          </w:p>
        </w:tc>
        <w:tc>
          <w:tcPr>
            <w:tcW w:w="8010" w:type="dxa"/>
            <w:shd w:val="clear" w:color="auto" w:fill="FFFFFF"/>
          </w:tcPr>
          <w:p w14:paraId="181376F0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Регионална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привредна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комора</w:t>
            </w:r>
            <w:proofErr w:type="spellEnd"/>
            <w:r w:rsidRPr="000E0C44">
              <w:rPr>
                <w:sz w:val="22"/>
                <w:szCs w:val="22"/>
              </w:rPr>
              <w:t xml:space="preserve"> СОМБОР,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171-2/13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28.05.2013.</w:t>
            </w:r>
          </w:p>
        </w:tc>
      </w:tr>
      <w:tr w:rsidR="009C6D56" w:rsidRPr="000E0C44" w14:paraId="13241C2D" w14:textId="77777777" w:rsidTr="0068238C">
        <w:tc>
          <w:tcPr>
            <w:tcW w:w="558" w:type="dxa"/>
            <w:vAlign w:val="center"/>
          </w:tcPr>
          <w:p w14:paraId="03DD5A4A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71</w:t>
            </w:r>
          </w:p>
        </w:tc>
        <w:tc>
          <w:tcPr>
            <w:tcW w:w="8010" w:type="dxa"/>
            <w:shd w:val="clear" w:color="auto" w:fill="FFFFFF"/>
          </w:tcPr>
          <w:p w14:paraId="5DDD7025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Фрад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доо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Алексинац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174-1/13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20.04.2013.</w:t>
            </w:r>
          </w:p>
        </w:tc>
      </w:tr>
      <w:tr w:rsidR="009C6D56" w:rsidRPr="000E0C44" w14:paraId="0046B8BD" w14:textId="77777777" w:rsidTr="0068238C">
        <w:tc>
          <w:tcPr>
            <w:tcW w:w="558" w:type="dxa"/>
            <w:vAlign w:val="center"/>
          </w:tcPr>
          <w:p w14:paraId="6B59B0EE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72</w:t>
            </w:r>
          </w:p>
        </w:tc>
        <w:tc>
          <w:tcPr>
            <w:tcW w:w="8010" w:type="dxa"/>
            <w:shd w:val="clear" w:color="auto" w:fill="FFFFFF"/>
          </w:tcPr>
          <w:p w14:paraId="6AE57858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Удружење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грађана</w:t>
            </w:r>
            <w:proofErr w:type="spellEnd"/>
            <w:r w:rsidRPr="000E0C44">
              <w:rPr>
                <w:sz w:val="22"/>
                <w:szCs w:val="22"/>
              </w:rPr>
              <w:t xml:space="preserve"> „</w:t>
            </w:r>
            <w:proofErr w:type="spellStart"/>
            <w:r w:rsidRPr="000E0C44">
              <w:rPr>
                <w:sz w:val="22"/>
                <w:szCs w:val="22"/>
              </w:rPr>
              <w:t>Група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gramStart"/>
            <w:r w:rsidRPr="000E0C44">
              <w:rPr>
                <w:sz w:val="22"/>
                <w:szCs w:val="22"/>
              </w:rPr>
              <w:t xml:space="preserve">272“ </w:t>
            </w:r>
            <w:proofErr w:type="spellStart"/>
            <w:r w:rsidRPr="000E0C44">
              <w:rPr>
                <w:sz w:val="22"/>
                <w:szCs w:val="22"/>
              </w:rPr>
              <w:t>Београд</w:t>
            </w:r>
            <w:proofErr w:type="spellEnd"/>
            <w:proofErr w:type="gram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351/1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11.10.2013.</w:t>
            </w:r>
          </w:p>
        </w:tc>
      </w:tr>
      <w:tr w:rsidR="009C6D56" w:rsidRPr="000E0C44" w14:paraId="771372F7" w14:textId="77777777" w:rsidTr="0068238C">
        <w:tc>
          <w:tcPr>
            <w:tcW w:w="558" w:type="dxa"/>
            <w:vAlign w:val="center"/>
          </w:tcPr>
          <w:p w14:paraId="3429EC60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73</w:t>
            </w:r>
          </w:p>
        </w:tc>
        <w:tc>
          <w:tcPr>
            <w:tcW w:w="8010" w:type="dxa"/>
            <w:shd w:val="clear" w:color="auto" w:fill="FFFFFF"/>
          </w:tcPr>
          <w:p w14:paraId="475DDDD1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Привредна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комора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Србије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544/14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09.10.2014.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9C6D56" w:rsidRPr="000E0C44" w14:paraId="7B31DE4D" w14:textId="77777777" w:rsidTr="0068238C">
        <w:tc>
          <w:tcPr>
            <w:tcW w:w="558" w:type="dxa"/>
            <w:vAlign w:val="center"/>
          </w:tcPr>
          <w:p w14:paraId="402E57FB" w14:textId="77777777" w:rsidR="009C6D56" w:rsidRPr="000E0C44" w:rsidRDefault="009C6D56" w:rsidP="0068238C">
            <w:pPr>
              <w:pStyle w:val="ListParagraph"/>
              <w:ind w:left="0"/>
            </w:pPr>
            <w:r w:rsidRPr="000E0C44">
              <w:rPr>
                <w:sz w:val="22"/>
                <w:szCs w:val="22"/>
              </w:rPr>
              <w:t>74</w:t>
            </w:r>
          </w:p>
        </w:tc>
        <w:tc>
          <w:tcPr>
            <w:tcW w:w="8010" w:type="dxa"/>
            <w:shd w:val="clear" w:color="auto" w:fill="FFFFFF"/>
          </w:tcPr>
          <w:p w14:paraId="4CF2018A" w14:textId="77777777" w:rsidR="009C6D56" w:rsidRPr="000E0C44" w:rsidRDefault="009C6D56" w:rsidP="0068238C">
            <w:pPr>
              <w:tabs>
                <w:tab w:val="center" w:pos="4320"/>
                <w:tab w:val="right" w:pos="8640"/>
              </w:tabs>
            </w:pPr>
            <w:proofErr w:type="spellStart"/>
            <w:r w:rsidRPr="000E0C44">
              <w:rPr>
                <w:sz w:val="22"/>
                <w:szCs w:val="22"/>
              </w:rPr>
              <w:t>Удружење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логораша</w:t>
            </w:r>
            <w:proofErr w:type="spellEnd"/>
            <w:r w:rsidRPr="000E0C44">
              <w:rPr>
                <w:sz w:val="22"/>
                <w:szCs w:val="22"/>
              </w:rPr>
              <w:t xml:space="preserve"> </w:t>
            </w:r>
            <w:proofErr w:type="spellStart"/>
            <w:r w:rsidRPr="000E0C44">
              <w:rPr>
                <w:sz w:val="22"/>
                <w:szCs w:val="22"/>
              </w:rPr>
              <w:t>Јасеновац</w:t>
            </w:r>
            <w:proofErr w:type="spellEnd"/>
            <w:r w:rsidRPr="000E0C44">
              <w:rPr>
                <w:sz w:val="22"/>
                <w:szCs w:val="22"/>
              </w:rPr>
              <w:t xml:space="preserve">, </w:t>
            </w:r>
            <w:proofErr w:type="spellStart"/>
            <w:r w:rsidRPr="000E0C44">
              <w:rPr>
                <w:sz w:val="22"/>
                <w:szCs w:val="22"/>
              </w:rPr>
              <w:t>број</w:t>
            </w:r>
            <w:proofErr w:type="spellEnd"/>
            <w:r w:rsidRPr="000E0C44">
              <w:rPr>
                <w:sz w:val="22"/>
                <w:szCs w:val="22"/>
              </w:rPr>
              <w:t xml:space="preserve">: 384/16 </w:t>
            </w:r>
            <w:proofErr w:type="spellStart"/>
            <w:r w:rsidRPr="000E0C44">
              <w:rPr>
                <w:sz w:val="22"/>
                <w:szCs w:val="22"/>
              </w:rPr>
              <w:t>од</w:t>
            </w:r>
            <w:proofErr w:type="spellEnd"/>
            <w:r w:rsidRPr="000E0C44">
              <w:rPr>
                <w:sz w:val="22"/>
                <w:szCs w:val="22"/>
              </w:rPr>
              <w:t xml:space="preserve"> 24.06.2016. </w:t>
            </w:r>
            <w:proofErr w:type="spellStart"/>
            <w:r w:rsidRPr="000E0C44">
              <w:rPr>
                <w:sz w:val="22"/>
                <w:szCs w:val="22"/>
              </w:rPr>
              <w:t>године</w:t>
            </w:r>
            <w:proofErr w:type="spellEnd"/>
          </w:p>
        </w:tc>
      </w:tr>
    </w:tbl>
    <w:p w14:paraId="432A21A4" w14:textId="77777777" w:rsidR="009C6D56" w:rsidRPr="00D7123B" w:rsidRDefault="009C6D56" w:rsidP="009C6D56">
      <w:pPr>
        <w:rPr>
          <w:sz w:val="16"/>
          <w:szCs w:val="16"/>
        </w:rPr>
      </w:pPr>
    </w:p>
    <w:p w14:paraId="4259592F" w14:textId="77777777" w:rsidR="006C4899" w:rsidRPr="009C6D56" w:rsidRDefault="006C4899" w:rsidP="009C6D56"/>
    <w:sectPr w:rsidR="006C4899" w:rsidRPr="009C6D56" w:rsidSect="00594FB3">
      <w:headerReference w:type="default" r:id="rId64"/>
      <w:footerReference w:type="even" r:id="rId65"/>
      <w:pgSz w:w="12240" w:h="15840"/>
      <w:pgMar w:top="1417" w:right="1417" w:bottom="1417" w:left="141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7A03" w14:textId="77777777" w:rsidR="00DC677B" w:rsidRDefault="00DC677B">
      <w:r>
        <w:separator/>
      </w:r>
    </w:p>
  </w:endnote>
  <w:endnote w:type="continuationSeparator" w:id="0">
    <w:p w14:paraId="1F6A3810" w14:textId="77777777" w:rsidR="00DC677B" w:rsidRDefault="00DC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13A0C" w14:textId="77777777" w:rsidR="00AF5352" w:rsidRDefault="00AF5352" w:rsidP="003E6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27CD1C0" w14:textId="77777777" w:rsidR="00AF5352" w:rsidRDefault="00AF5352" w:rsidP="00D64A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D1986" w14:textId="77777777" w:rsidR="00DC677B" w:rsidRDefault="00DC677B">
      <w:r>
        <w:separator/>
      </w:r>
    </w:p>
  </w:footnote>
  <w:footnote w:type="continuationSeparator" w:id="0">
    <w:p w14:paraId="38449289" w14:textId="77777777" w:rsidR="00DC677B" w:rsidRDefault="00DC6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DDBC" w14:textId="77777777" w:rsidR="00AF5352" w:rsidRPr="00756406" w:rsidRDefault="00AF5352" w:rsidP="00756406">
    <w:pPr>
      <w:pStyle w:val="Header"/>
      <w:pBdr>
        <w:bottom w:val="thickThinSmallGap" w:sz="24" w:space="0" w:color="622423"/>
      </w:pBdr>
      <w:jc w:val="center"/>
      <w:rPr>
        <w:rFonts w:ascii="Calibri" w:hAnsi="Calibri" w:cs="Tahoma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3481BC" wp14:editId="6262163C">
          <wp:simplePos x="0" y="0"/>
          <wp:positionH relativeFrom="column">
            <wp:posOffset>5336540</wp:posOffset>
          </wp:positionH>
          <wp:positionV relativeFrom="paragraph">
            <wp:posOffset>-151130</wp:posOffset>
          </wp:positionV>
          <wp:extent cx="962025" cy="877570"/>
          <wp:effectExtent l="19050" t="0" r="9525" b="0"/>
          <wp:wrapNone/>
          <wp:docPr id="10" name="Picture 10" descr="fork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rku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24" t="5257" r="25394" b="552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67FBEF42" wp14:editId="4716B3A8">
          <wp:simplePos x="0" y="0"/>
          <wp:positionH relativeFrom="column">
            <wp:posOffset>-269240</wp:posOffset>
          </wp:positionH>
          <wp:positionV relativeFrom="paragraph">
            <wp:posOffset>-151130</wp:posOffset>
          </wp:positionV>
          <wp:extent cx="887095" cy="882015"/>
          <wp:effectExtent l="19050" t="0" r="8255" b="0"/>
          <wp:wrapTopAndBottom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82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Tahoma"/>
        <w:b/>
        <w:noProof/>
      </w:rPr>
      <w:t>УНИВЕРЗИТЕТ</w:t>
    </w:r>
    <w:r>
      <w:rPr>
        <w:rFonts w:ascii="Calibri" w:hAnsi="Calibri" w:cs="Tahoma"/>
        <w:b/>
        <w:noProof/>
        <w:lang w:val="sr-Latn-CS"/>
      </w:rPr>
      <w:t xml:space="preserve"> „</w:t>
    </w:r>
    <w:r>
      <w:rPr>
        <w:rFonts w:ascii="Calibri" w:hAnsi="Calibri" w:cs="Tahoma"/>
        <w:b/>
        <w:noProof/>
      </w:rPr>
      <w:t xml:space="preserve">УНИОН – НИКОЛА </w:t>
    </w:r>
    <w:proofErr w:type="gramStart"/>
    <w:r>
      <w:rPr>
        <w:rFonts w:ascii="Calibri" w:hAnsi="Calibri" w:cs="Tahoma"/>
        <w:b/>
        <w:noProof/>
      </w:rPr>
      <w:t>ТЕСЛА</w:t>
    </w:r>
    <w:r>
      <w:rPr>
        <w:rFonts w:ascii="Calibri" w:hAnsi="Calibri" w:cs="Tahoma"/>
        <w:b/>
        <w:lang w:val="sr-Latn-CS"/>
      </w:rPr>
      <w:t>“</w:t>
    </w:r>
    <w:r>
      <w:rPr>
        <w:rFonts w:ascii="Calibri" w:hAnsi="Calibri" w:cs="Tahoma"/>
        <w:b/>
      </w:rPr>
      <w:t xml:space="preserve"> У</w:t>
    </w:r>
    <w:proofErr w:type="gramEnd"/>
    <w:r>
      <w:rPr>
        <w:rFonts w:ascii="Calibri" w:hAnsi="Calibri" w:cs="Tahoma"/>
        <w:b/>
      </w:rPr>
      <w:t xml:space="preserve"> БЕОГРАДУ</w:t>
    </w:r>
  </w:p>
  <w:p w14:paraId="32C9374F" w14:textId="77777777" w:rsidR="00AF5352" w:rsidRPr="00A458FF" w:rsidRDefault="00AF5352" w:rsidP="00756406">
    <w:pPr>
      <w:pStyle w:val="Header"/>
      <w:pBdr>
        <w:bottom w:val="thickThinSmallGap" w:sz="24" w:space="0" w:color="622423"/>
      </w:pBdr>
      <w:jc w:val="center"/>
      <w:rPr>
        <w:rFonts w:ascii="Calibri" w:hAnsi="Calibri" w:cs="Tahoma"/>
        <w:b/>
      </w:rPr>
    </w:pPr>
    <w:r>
      <w:rPr>
        <w:rFonts w:ascii="Calibri" w:hAnsi="Calibri" w:cs="Tahoma"/>
        <w:b/>
        <w:lang w:val="sr-Latn-CS"/>
      </w:rPr>
      <w:t xml:space="preserve"> </w:t>
    </w:r>
    <w:r>
      <w:rPr>
        <w:rFonts w:ascii="Calibri" w:hAnsi="Calibri" w:cs="Tahoma"/>
        <w:b/>
      </w:rPr>
      <w:t>ФАКУЛТЕТ ЗА ПОСЛОВНЕ СТУДИЈЕ И ПРАВО У БЕОГРАДУ</w:t>
    </w:r>
  </w:p>
  <w:p w14:paraId="6C5BAC83" w14:textId="77777777" w:rsidR="00AF5352" w:rsidRPr="00A458FF" w:rsidRDefault="00AF5352" w:rsidP="00756406">
    <w:pPr>
      <w:pStyle w:val="Header"/>
      <w:pBdr>
        <w:bottom w:val="thickThinSmallGap" w:sz="24" w:space="0" w:color="622423"/>
      </w:pBdr>
      <w:tabs>
        <w:tab w:val="left" w:pos="1530"/>
      </w:tabs>
      <w:jc w:val="center"/>
      <w:rPr>
        <w:rFonts w:ascii="Calibri" w:hAnsi="Calibri" w:cs="Tahoma"/>
        <w:sz w:val="20"/>
        <w:szCs w:val="20"/>
      </w:rPr>
    </w:pPr>
    <w:proofErr w:type="spellStart"/>
    <w:r>
      <w:rPr>
        <w:rFonts w:ascii="Calibri" w:hAnsi="Calibri" w:cs="Tahoma"/>
        <w:sz w:val="20"/>
        <w:szCs w:val="20"/>
      </w:rPr>
      <w:t>Ул</w:t>
    </w:r>
    <w:proofErr w:type="spellEnd"/>
    <w:r>
      <w:rPr>
        <w:rFonts w:ascii="Calibri" w:hAnsi="Calibri" w:cs="Tahoma"/>
        <w:sz w:val="20"/>
        <w:szCs w:val="20"/>
      </w:rPr>
      <w:t xml:space="preserve">. </w:t>
    </w:r>
    <w:proofErr w:type="spellStart"/>
    <w:r>
      <w:rPr>
        <w:rFonts w:ascii="Calibri" w:hAnsi="Calibri" w:cs="Tahoma"/>
        <w:sz w:val="20"/>
        <w:szCs w:val="20"/>
      </w:rPr>
      <w:t>Старо</w:t>
    </w:r>
    <w:proofErr w:type="spellEnd"/>
    <w:r>
      <w:rPr>
        <w:rFonts w:ascii="Calibri" w:hAnsi="Calibri" w:cs="Tahoma"/>
        <w:sz w:val="20"/>
        <w:szCs w:val="20"/>
      </w:rPr>
      <w:t xml:space="preserve"> </w:t>
    </w:r>
    <w:proofErr w:type="spellStart"/>
    <w:r>
      <w:rPr>
        <w:rFonts w:ascii="Calibri" w:hAnsi="Calibri" w:cs="Tahoma"/>
        <w:sz w:val="20"/>
        <w:szCs w:val="20"/>
      </w:rPr>
      <w:t>саjмиште</w:t>
    </w:r>
    <w:proofErr w:type="spellEnd"/>
    <w:r w:rsidRPr="00AC60FA">
      <w:rPr>
        <w:rFonts w:ascii="Calibri" w:hAnsi="Calibri" w:cs="Tahoma"/>
        <w:sz w:val="20"/>
        <w:szCs w:val="20"/>
      </w:rPr>
      <w:t xml:space="preserve"> 29, </w:t>
    </w:r>
    <w:proofErr w:type="spellStart"/>
    <w:r>
      <w:rPr>
        <w:rFonts w:ascii="Calibri" w:hAnsi="Calibri" w:cs="Tahoma"/>
        <w:sz w:val="20"/>
        <w:szCs w:val="20"/>
      </w:rPr>
      <w:t>Београд</w:t>
    </w:r>
    <w:proofErr w:type="spellEnd"/>
    <w:r>
      <w:rPr>
        <w:rFonts w:ascii="Calibri" w:hAnsi="Calibri" w:cs="Tahoma"/>
        <w:sz w:val="20"/>
        <w:szCs w:val="20"/>
      </w:rPr>
      <w:t>, ПИБ: 102072407; МБ: 08728470</w:t>
    </w:r>
  </w:p>
  <w:p w14:paraId="13F5FD20" w14:textId="77777777" w:rsidR="00AF5352" w:rsidRDefault="00AF5352" w:rsidP="00756406">
    <w:pPr>
      <w:pStyle w:val="Header"/>
      <w:pBdr>
        <w:bottom w:val="thickThinSmallGap" w:sz="24" w:space="0" w:color="622423"/>
      </w:pBdr>
      <w:tabs>
        <w:tab w:val="left" w:pos="1530"/>
      </w:tabs>
      <w:jc w:val="center"/>
      <w:rPr>
        <w:rFonts w:ascii="Cambria" w:hAnsi="Cambria"/>
        <w:sz w:val="20"/>
        <w:szCs w:val="20"/>
        <w:lang w:val="sr-Latn-CS"/>
      </w:rPr>
    </w:pPr>
    <w:r>
      <w:rPr>
        <w:rFonts w:ascii="Cambria" w:hAnsi="Cambria"/>
        <w:sz w:val="20"/>
        <w:szCs w:val="20"/>
        <w:lang w:val="ru-RU"/>
      </w:rPr>
      <w:t>E</w:t>
    </w:r>
    <w:r w:rsidRPr="00593B83">
      <w:rPr>
        <w:rFonts w:ascii="Cambria" w:hAnsi="Cambria"/>
        <w:sz w:val="20"/>
        <w:szCs w:val="20"/>
        <w:lang w:val="ru-RU"/>
      </w:rPr>
      <w:t>-</w:t>
    </w:r>
    <w:r>
      <w:rPr>
        <w:rFonts w:ascii="Cambria" w:hAnsi="Cambria"/>
        <w:sz w:val="20"/>
        <w:szCs w:val="20"/>
        <w:lang w:val="ru-RU"/>
      </w:rPr>
      <w:t>mail</w:t>
    </w:r>
    <w:r>
      <w:rPr>
        <w:rFonts w:ascii="Cambria" w:hAnsi="Cambria"/>
        <w:sz w:val="20"/>
        <w:szCs w:val="20"/>
        <w:lang w:val="sr-Latn-CS"/>
      </w:rPr>
      <w:t xml:space="preserve">: </w:t>
    </w:r>
    <w:hyperlink r:id="rId3" w:history="1">
      <w:r w:rsidRPr="001B35B2">
        <w:rPr>
          <w:rStyle w:val="Hyperlink"/>
          <w:rFonts w:ascii="Cambria" w:hAnsi="Cambria"/>
          <w:sz w:val="20"/>
          <w:szCs w:val="20"/>
          <w:lang w:val="sr-Latn-CS"/>
        </w:rPr>
        <w:t>info@fpsp.edu.rs</w:t>
      </w:r>
    </w:hyperlink>
    <w:r>
      <w:rPr>
        <w:rFonts w:ascii="Cambria" w:hAnsi="Cambria"/>
        <w:sz w:val="20"/>
        <w:szCs w:val="20"/>
        <w:lang w:val="sr-Latn-CS"/>
      </w:rPr>
      <w:t xml:space="preserve"> Website: </w:t>
    </w:r>
    <w:hyperlink r:id="rId4" w:history="1">
      <w:r w:rsidRPr="001B35B2">
        <w:rPr>
          <w:rStyle w:val="Hyperlink"/>
          <w:rFonts w:ascii="Cambria" w:hAnsi="Cambria"/>
          <w:sz w:val="20"/>
          <w:szCs w:val="20"/>
        </w:rPr>
        <w:t>www</w:t>
      </w:r>
      <w:r w:rsidRPr="001B35B2">
        <w:rPr>
          <w:rStyle w:val="Hyperlink"/>
          <w:rFonts w:ascii="Cambria" w:hAnsi="Cambria"/>
          <w:sz w:val="20"/>
          <w:szCs w:val="20"/>
          <w:lang w:val="ru-RU"/>
        </w:rPr>
        <w:t>.</w:t>
      </w:r>
      <w:r w:rsidRPr="001B35B2">
        <w:rPr>
          <w:rStyle w:val="Hyperlink"/>
          <w:rFonts w:ascii="Cambria" w:hAnsi="Cambria"/>
          <w:sz w:val="20"/>
          <w:szCs w:val="20"/>
          <w:lang w:val="sr-Latn-CS"/>
        </w:rPr>
        <w:t>fpsp.edu.rs</w:t>
      </w:r>
    </w:hyperlink>
    <w:r>
      <w:rPr>
        <w:rFonts w:ascii="Cambria" w:hAnsi="Cambria"/>
        <w:sz w:val="20"/>
        <w:szCs w:val="20"/>
        <w:lang w:val="sr-Latn-CS"/>
      </w:rPr>
      <w:t xml:space="preserve"> </w:t>
    </w:r>
  </w:p>
  <w:p w14:paraId="5EFC7EE1" w14:textId="77777777" w:rsidR="00AF5352" w:rsidRPr="00151253" w:rsidRDefault="00AF5352" w:rsidP="00756406">
    <w:pPr>
      <w:pStyle w:val="Header"/>
      <w:pBdr>
        <w:bottom w:val="thickThinSmallGap" w:sz="24" w:space="0" w:color="622423"/>
      </w:pBdr>
      <w:tabs>
        <w:tab w:val="left" w:pos="1530"/>
      </w:tabs>
      <w:jc w:val="center"/>
      <w:rPr>
        <w:rFonts w:ascii="Cambria" w:hAnsi="Cambria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E6D"/>
    <w:multiLevelType w:val="hybridMultilevel"/>
    <w:tmpl w:val="81643B84"/>
    <w:lvl w:ilvl="0" w:tplc="8D06A03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18740CD"/>
    <w:multiLevelType w:val="hybridMultilevel"/>
    <w:tmpl w:val="FE42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667A"/>
    <w:multiLevelType w:val="hybridMultilevel"/>
    <w:tmpl w:val="3C62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02AF"/>
    <w:multiLevelType w:val="hybridMultilevel"/>
    <w:tmpl w:val="73B0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A4122"/>
    <w:multiLevelType w:val="hybridMultilevel"/>
    <w:tmpl w:val="37FA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6D70"/>
    <w:multiLevelType w:val="hybridMultilevel"/>
    <w:tmpl w:val="DEA4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8199C"/>
    <w:multiLevelType w:val="hybridMultilevel"/>
    <w:tmpl w:val="07B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455B"/>
    <w:multiLevelType w:val="hybridMultilevel"/>
    <w:tmpl w:val="F22E9748"/>
    <w:lvl w:ilvl="0" w:tplc="076036A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145F66"/>
    <w:multiLevelType w:val="hybridMultilevel"/>
    <w:tmpl w:val="CACA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9767B"/>
    <w:multiLevelType w:val="hybridMultilevel"/>
    <w:tmpl w:val="ECCA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50FBE"/>
    <w:multiLevelType w:val="hybridMultilevel"/>
    <w:tmpl w:val="A4DA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556A2"/>
    <w:multiLevelType w:val="hybridMultilevel"/>
    <w:tmpl w:val="23E8076C"/>
    <w:lvl w:ilvl="0" w:tplc="322C2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3071EBB"/>
    <w:multiLevelType w:val="hybridMultilevel"/>
    <w:tmpl w:val="8C901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45BFE"/>
    <w:multiLevelType w:val="hybridMultilevel"/>
    <w:tmpl w:val="F56C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A15D8"/>
    <w:multiLevelType w:val="hybridMultilevel"/>
    <w:tmpl w:val="455C43AA"/>
    <w:lvl w:ilvl="0" w:tplc="551C950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92EB8"/>
    <w:multiLevelType w:val="hybridMultilevel"/>
    <w:tmpl w:val="157C7AE8"/>
    <w:lvl w:ilvl="0" w:tplc="A5D09B3A">
      <w:start w:val="1"/>
      <w:numFmt w:val="decimal"/>
      <w:lvlText w:val="%1."/>
      <w:lvlJc w:val="left"/>
      <w:pPr>
        <w:ind w:left="81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A77B1"/>
    <w:multiLevelType w:val="hybridMultilevel"/>
    <w:tmpl w:val="1E48090A"/>
    <w:lvl w:ilvl="0" w:tplc="08167E3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BB5240F"/>
    <w:multiLevelType w:val="hybridMultilevel"/>
    <w:tmpl w:val="E4DC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A6983"/>
    <w:multiLevelType w:val="hybridMultilevel"/>
    <w:tmpl w:val="A7DA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3779F"/>
    <w:multiLevelType w:val="hybridMultilevel"/>
    <w:tmpl w:val="2C34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122856"/>
    <w:multiLevelType w:val="hybridMultilevel"/>
    <w:tmpl w:val="4B0C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53702E"/>
    <w:multiLevelType w:val="hybridMultilevel"/>
    <w:tmpl w:val="E12C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81BC2"/>
    <w:multiLevelType w:val="hybridMultilevel"/>
    <w:tmpl w:val="563A6718"/>
    <w:lvl w:ilvl="0" w:tplc="725EEA6A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3B4F45"/>
    <w:multiLevelType w:val="hybridMultilevel"/>
    <w:tmpl w:val="B518C66E"/>
    <w:lvl w:ilvl="0" w:tplc="725EEA6A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2E4B18"/>
    <w:multiLevelType w:val="hybridMultilevel"/>
    <w:tmpl w:val="7C18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F7677"/>
    <w:multiLevelType w:val="hybridMultilevel"/>
    <w:tmpl w:val="5462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10FED"/>
    <w:multiLevelType w:val="hybridMultilevel"/>
    <w:tmpl w:val="55922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6653D"/>
    <w:multiLevelType w:val="hybridMultilevel"/>
    <w:tmpl w:val="F0CA11D2"/>
    <w:lvl w:ilvl="0" w:tplc="DF2AE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F4A4B"/>
    <w:multiLevelType w:val="hybridMultilevel"/>
    <w:tmpl w:val="2F38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36ECE"/>
    <w:multiLevelType w:val="hybridMultilevel"/>
    <w:tmpl w:val="65749C3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8BD312D"/>
    <w:multiLevelType w:val="hybridMultilevel"/>
    <w:tmpl w:val="C24EC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6402C"/>
    <w:multiLevelType w:val="hybridMultilevel"/>
    <w:tmpl w:val="526A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972FD"/>
    <w:multiLevelType w:val="hybridMultilevel"/>
    <w:tmpl w:val="380232BE"/>
    <w:lvl w:ilvl="0" w:tplc="7E76F86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404CE7"/>
    <w:multiLevelType w:val="hybridMultilevel"/>
    <w:tmpl w:val="A586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96114"/>
    <w:multiLevelType w:val="hybridMultilevel"/>
    <w:tmpl w:val="0340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B7C69"/>
    <w:multiLevelType w:val="hybridMultilevel"/>
    <w:tmpl w:val="5F1AFB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B20F5A"/>
    <w:multiLevelType w:val="hybridMultilevel"/>
    <w:tmpl w:val="DBBA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21222"/>
    <w:multiLevelType w:val="hybridMultilevel"/>
    <w:tmpl w:val="3CCAA346"/>
    <w:lvl w:ilvl="0" w:tplc="03B69E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B7C32"/>
    <w:multiLevelType w:val="hybridMultilevel"/>
    <w:tmpl w:val="466862AA"/>
    <w:lvl w:ilvl="0" w:tplc="8654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F70CB"/>
    <w:multiLevelType w:val="hybridMultilevel"/>
    <w:tmpl w:val="FA6E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E3B56"/>
    <w:multiLevelType w:val="hybridMultilevel"/>
    <w:tmpl w:val="4DFE6D6E"/>
    <w:lvl w:ilvl="0" w:tplc="772C6938">
      <w:start w:val="1"/>
      <w:numFmt w:val="decimal"/>
      <w:pStyle w:val="ListBullet"/>
      <w:lvlText w:val="%1."/>
      <w:lvlJc w:val="left"/>
      <w:pPr>
        <w:tabs>
          <w:tab w:val="num" w:pos="1281"/>
        </w:tabs>
        <w:ind w:left="1281" w:hanging="360"/>
      </w:pPr>
      <w:rPr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1" w15:restartNumberingAfterBreak="0">
    <w:nsid w:val="6987360C"/>
    <w:multiLevelType w:val="hybridMultilevel"/>
    <w:tmpl w:val="D932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C0D35"/>
    <w:multiLevelType w:val="hybridMultilevel"/>
    <w:tmpl w:val="C732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33F00"/>
    <w:multiLevelType w:val="hybridMultilevel"/>
    <w:tmpl w:val="A542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D7618"/>
    <w:multiLevelType w:val="hybridMultilevel"/>
    <w:tmpl w:val="FC82B2B2"/>
    <w:lvl w:ilvl="0" w:tplc="B658CB54">
      <w:start w:val="20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8E1525"/>
    <w:multiLevelType w:val="hybridMultilevel"/>
    <w:tmpl w:val="7DC8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E7D95"/>
    <w:multiLevelType w:val="hybridMultilevel"/>
    <w:tmpl w:val="F8CC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F3362"/>
    <w:multiLevelType w:val="hybridMultilevel"/>
    <w:tmpl w:val="DA5E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F0890"/>
    <w:multiLevelType w:val="hybridMultilevel"/>
    <w:tmpl w:val="361E7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8"/>
  </w:num>
  <w:num w:numId="3">
    <w:abstractNumId w:val="13"/>
  </w:num>
  <w:num w:numId="4">
    <w:abstractNumId w:val="40"/>
  </w:num>
  <w:num w:numId="5">
    <w:abstractNumId w:val="46"/>
  </w:num>
  <w:num w:numId="6">
    <w:abstractNumId w:val="10"/>
  </w:num>
  <w:num w:numId="7">
    <w:abstractNumId w:val="29"/>
  </w:num>
  <w:num w:numId="8">
    <w:abstractNumId w:val="45"/>
  </w:num>
  <w:num w:numId="9">
    <w:abstractNumId w:val="41"/>
  </w:num>
  <w:num w:numId="10">
    <w:abstractNumId w:val="20"/>
  </w:num>
  <w:num w:numId="11">
    <w:abstractNumId w:val="21"/>
  </w:num>
  <w:num w:numId="12">
    <w:abstractNumId w:val="1"/>
  </w:num>
  <w:num w:numId="13">
    <w:abstractNumId w:val="14"/>
  </w:num>
  <w:num w:numId="14">
    <w:abstractNumId w:val="32"/>
  </w:num>
  <w:num w:numId="15">
    <w:abstractNumId w:val="7"/>
  </w:num>
  <w:num w:numId="16">
    <w:abstractNumId w:val="34"/>
  </w:num>
  <w:num w:numId="17">
    <w:abstractNumId w:val="43"/>
  </w:num>
  <w:num w:numId="18">
    <w:abstractNumId w:val="36"/>
  </w:num>
  <w:num w:numId="19">
    <w:abstractNumId w:val="5"/>
  </w:num>
  <w:num w:numId="20">
    <w:abstractNumId w:val="9"/>
  </w:num>
  <w:num w:numId="21">
    <w:abstractNumId w:val="18"/>
  </w:num>
  <w:num w:numId="22">
    <w:abstractNumId w:val="6"/>
  </w:num>
  <w:num w:numId="23">
    <w:abstractNumId w:val="17"/>
  </w:num>
  <w:num w:numId="24">
    <w:abstractNumId w:val="25"/>
  </w:num>
  <w:num w:numId="25">
    <w:abstractNumId w:val="4"/>
  </w:num>
  <w:num w:numId="26">
    <w:abstractNumId w:val="19"/>
  </w:num>
  <w:num w:numId="27">
    <w:abstractNumId w:val="8"/>
  </w:num>
  <w:num w:numId="28">
    <w:abstractNumId w:val="37"/>
  </w:num>
  <w:num w:numId="29">
    <w:abstractNumId w:val="42"/>
  </w:num>
  <w:num w:numId="30">
    <w:abstractNumId w:val="30"/>
  </w:num>
  <w:num w:numId="31">
    <w:abstractNumId w:val="12"/>
  </w:num>
  <w:num w:numId="32">
    <w:abstractNumId w:val="28"/>
  </w:num>
  <w:num w:numId="33">
    <w:abstractNumId w:val="3"/>
  </w:num>
  <w:num w:numId="34">
    <w:abstractNumId w:val="31"/>
  </w:num>
  <w:num w:numId="35">
    <w:abstractNumId w:val="33"/>
  </w:num>
  <w:num w:numId="36">
    <w:abstractNumId w:val="39"/>
  </w:num>
  <w:num w:numId="37">
    <w:abstractNumId w:val="15"/>
  </w:num>
  <w:num w:numId="38">
    <w:abstractNumId w:val="0"/>
  </w:num>
  <w:num w:numId="39">
    <w:abstractNumId w:val="11"/>
  </w:num>
  <w:num w:numId="40">
    <w:abstractNumId w:val="24"/>
  </w:num>
  <w:num w:numId="41">
    <w:abstractNumId w:val="2"/>
  </w:num>
  <w:num w:numId="42">
    <w:abstractNumId w:val="47"/>
  </w:num>
  <w:num w:numId="43">
    <w:abstractNumId w:val="27"/>
  </w:num>
  <w:num w:numId="44">
    <w:abstractNumId w:val="16"/>
  </w:num>
  <w:num w:numId="45">
    <w:abstractNumId w:val="26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44"/>
  </w:num>
  <w:num w:numId="49">
    <w:abstractNumId w:val="23"/>
  </w:num>
  <w:num w:numId="50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BDE"/>
    <w:rsid w:val="000008FF"/>
    <w:rsid w:val="00001C60"/>
    <w:rsid w:val="00006E96"/>
    <w:rsid w:val="00010926"/>
    <w:rsid w:val="00025E51"/>
    <w:rsid w:val="00034839"/>
    <w:rsid w:val="00061D03"/>
    <w:rsid w:val="000627E3"/>
    <w:rsid w:val="00062A23"/>
    <w:rsid w:val="00064C8C"/>
    <w:rsid w:val="000653DF"/>
    <w:rsid w:val="00066A1E"/>
    <w:rsid w:val="000734C2"/>
    <w:rsid w:val="00076595"/>
    <w:rsid w:val="000825F2"/>
    <w:rsid w:val="00083183"/>
    <w:rsid w:val="00083511"/>
    <w:rsid w:val="00084011"/>
    <w:rsid w:val="00087B09"/>
    <w:rsid w:val="00087F47"/>
    <w:rsid w:val="00090AAC"/>
    <w:rsid w:val="00091C4A"/>
    <w:rsid w:val="000A2570"/>
    <w:rsid w:val="000A5591"/>
    <w:rsid w:val="000A584F"/>
    <w:rsid w:val="000B0824"/>
    <w:rsid w:val="000B4A47"/>
    <w:rsid w:val="000B7CBD"/>
    <w:rsid w:val="000C1CFA"/>
    <w:rsid w:val="000C2139"/>
    <w:rsid w:val="000C5BFB"/>
    <w:rsid w:val="000C6A5D"/>
    <w:rsid w:val="000C7A51"/>
    <w:rsid w:val="000E1CCD"/>
    <w:rsid w:val="000E3375"/>
    <w:rsid w:val="000F033F"/>
    <w:rsid w:val="000F1CFB"/>
    <w:rsid w:val="000F27F5"/>
    <w:rsid w:val="000F282D"/>
    <w:rsid w:val="000F2D69"/>
    <w:rsid w:val="001038A2"/>
    <w:rsid w:val="0011208B"/>
    <w:rsid w:val="001137D9"/>
    <w:rsid w:val="0011707C"/>
    <w:rsid w:val="001218C9"/>
    <w:rsid w:val="00123991"/>
    <w:rsid w:val="00130B74"/>
    <w:rsid w:val="0013102F"/>
    <w:rsid w:val="0013372E"/>
    <w:rsid w:val="00140BE8"/>
    <w:rsid w:val="001434E7"/>
    <w:rsid w:val="00144389"/>
    <w:rsid w:val="0014699E"/>
    <w:rsid w:val="00151253"/>
    <w:rsid w:val="00152C17"/>
    <w:rsid w:val="00153ABB"/>
    <w:rsid w:val="0016091A"/>
    <w:rsid w:val="00164475"/>
    <w:rsid w:val="00176E38"/>
    <w:rsid w:val="001807DD"/>
    <w:rsid w:val="0018080A"/>
    <w:rsid w:val="001929E5"/>
    <w:rsid w:val="001A0268"/>
    <w:rsid w:val="001A08D0"/>
    <w:rsid w:val="001A09C4"/>
    <w:rsid w:val="001A14B8"/>
    <w:rsid w:val="001A5597"/>
    <w:rsid w:val="001B0D3C"/>
    <w:rsid w:val="001B138B"/>
    <w:rsid w:val="001B228A"/>
    <w:rsid w:val="001B3255"/>
    <w:rsid w:val="001B4221"/>
    <w:rsid w:val="001B7D1C"/>
    <w:rsid w:val="001C0F4A"/>
    <w:rsid w:val="001C1D18"/>
    <w:rsid w:val="001C52EF"/>
    <w:rsid w:val="001E273E"/>
    <w:rsid w:val="001E5A31"/>
    <w:rsid w:val="001E5B73"/>
    <w:rsid w:val="001F4F06"/>
    <w:rsid w:val="002066E8"/>
    <w:rsid w:val="002074A1"/>
    <w:rsid w:val="00212A28"/>
    <w:rsid w:val="00223515"/>
    <w:rsid w:val="0023159C"/>
    <w:rsid w:val="00232A5C"/>
    <w:rsid w:val="0023319A"/>
    <w:rsid w:val="00244D0B"/>
    <w:rsid w:val="00245ECD"/>
    <w:rsid w:val="00246C9B"/>
    <w:rsid w:val="00251D40"/>
    <w:rsid w:val="00252C29"/>
    <w:rsid w:val="00256EEE"/>
    <w:rsid w:val="002605A7"/>
    <w:rsid w:val="00265E09"/>
    <w:rsid w:val="00265F51"/>
    <w:rsid w:val="002662FD"/>
    <w:rsid w:val="002738C9"/>
    <w:rsid w:val="00273F98"/>
    <w:rsid w:val="00285336"/>
    <w:rsid w:val="0028617B"/>
    <w:rsid w:val="002A339F"/>
    <w:rsid w:val="002A3C3B"/>
    <w:rsid w:val="002A7D00"/>
    <w:rsid w:val="002B7AA5"/>
    <w:rsid w:val="002C5859"/>
    <w:rsid w:val="002C6049"/>
    <w:rsid w:val="002E1036"/>
    <w:rsid w:val="002E2866"/>
    <w:rsid w:val="002F19DB"/>
    <w:rsid w:val="002F5AC8"/>
    <w:rsid w:val="002F6C95"/>
    <w:rsid w:val="00301F62"/>
    <w:rsid w:val="00302797"/>
    <w:rsid w:val="00314429"/>
    <w:rsid w:val="003216A0"/>
    <w:rsid w:val="00325429"/>
    <w:rsid w:val="00326757"/>
    <w:rsid w:val="00336FF5"/>
    <w:rsid w:val="00343632"/>
    <w:rsid w:val="00347531"/>
    <w:rsid w:val="00352C43"/>
    <w:rsid w:val="003538CD"/>
    <w:rsid w:val="003623A3"/>
    <w:rsid w:val="00364865"/>
    <w:rsid w:val="00366010"/>
    <w:rsid w:val="003679AA"/>
    <w:rsid w:val="003704CD"/>
    <w:rsid w:val="00377DD0"/>
    <w:rsid w:val="00390441"/>
    <w:rsid w:val="00391F63"/>
    <w:rsid w:val="003970AB"/>
    <w:rsid w:val="003A160B"/>
    <w:rsid w:val="003A3517"/>
    <w:rsid w:val="003A56A9"/>
    <w:rsid w:val="003C1D51"/>
    <w:rsid w:val="003C5F6A"/>
    <w:rsid w:val="003D1860"/>
    <w:rsid w:val="003D7D8B"/>
    <w:rsid w:val="003E609B"/>
    <w:rsid w:val="003E61BD"/>
    <w:rsid w:val="003E629D"/>
    <w:rsid w:val="003F36C6"/>
    <w:rsid w:val="003F5566"/>
    <w:rsid w:val="00406240"/>
    <w:rsid w:val="004076C5"/>
    <w:rsid w:val="004209E0"/>
    <w:rsid w:val="00423EE6"/>
    <w:rsid w:val="004434D2"/>
    <w:rsid w:val="004551F4"/>
    <w:rsid w:val="004763EF"/>
    <w:rsid w:val="0048067A"/>
    <w:rsid w:val="004824BF"/>
    <w:rsid w:val="004832FF"/>
    <w:rsid w:val="004946FD"/>
    <w:rsid w:val="00494DA7"/>
    <w:rsid w:val="0049558F"/>
    <w:rsid w:val="004964A4"/>
    <w:rsid w:val="00497D3E"/>
    <w:rsid w:val="004A4A0C"/>
    <w:rsid w:val="004A563F"/>
    <w:rsid w:val="004C0F4D"/>
    <w:rsid w:val="004D549F"/>
    <w:rsid w:val="004E062C"/>
    <w:rsid w:val="004E1E37"/>
    <w:rsid w:val="004E39A4"/>
    <w:rsid w:val="004E55F3"/>
    <w:rsid w:val="004F7BDE"/>
    <w:rsid w:val="00503E07"/>
    <w:rsid w:val="00504CC5"/>
    <w:rsid w:val="005143D5"/>
    <w:rsid w:val="00521BAF"/>
    <w:rsid w:val="005258F4"/>
    <w:rsid w:val="0052596C"/>
    <w:rsid w:val="0052676C"/>
    <w:rsid w:val="005268FB"/>
    <w:rsid w:val="00526DC9"/>
    <w:rsid w:val="00534AF1"/>
    <w:rsid w:val="005365E4"/>
    <w:rsid w:val="00536D30"/>
    <w:rsid w:val="005422F2"/>
    <w:rsid w:val="00551DC8"/>
    <w:rsid w:val="00553A9D"/>
    <w:rsid w:val="005620D2"/>
    <w:rsid w:val="005673ED"/>
    <w:rsid w:val="0057059C"/>
    <w:rsid w:val="005713D7"/>
    <w:rsid w:val="00573074"/>
    <w:rsid w:val="00574C69"/>
    <w:rsid w:val="005819E7"/>
    <w:rsid w:val="00582BF6"/>
    <w:rsid w:val="005838E7"/>
    <w:rsid w:val="005859C3"/>
    <w:rsid w:val="00593B83"/>
    <w:rsid w:val="00594FB3"/>
    <w:rsid w:val="00596CC5"/>
    <w:rsid w:val="005A3853"/>
    <w:rsid w:val="005A651C"/>
    <w:rsid w:val="005A6F20"/>
    <w:rsid w:val="005B0227"/>
    <w:rsid w:val="005B0B04"/>
    <w:rsid w:val="005C0AD9"/>
    <w:rsid w:val="005D2562"/>
    <w:rsid w:val="005E0F5D"/>
    <w:rsid w:val="005E7F3B"/>
    <w:rsid w:val="005F0311"/>
    <w:rsid w:val="005F509A"/>
    <w:rsid w:val="005F73D1"/>
    <w:rsid w:val="005F7CA1"/>
    <w:rsid w:val="0060455F"/>
    <w:rsid w:val="00613676"/>
    <w:rsid w:val="00614B53"/>
    <w:rsid w:val="00620A8D"/>
    <w:rsid w:val="00630A05"/>
    <w:rsid w:val="006338C0"/>
    <w:rsid w:val="00650D60"/>
    <w:rsid w:val="00661C55"/>
    <w:rsid w:val="0067193D"/>
    <w:rsid w:val="00671F9D"/>
    <w:rsid w:val="00675B25"/>
    <w:rsid w:val="00677C32"/>
    <w:rsid w:val="00677D34"/>
    <w:rsid w:val="0068152F"/>
    <w:rsid w:val="0068238C"/>
    <w:rsid w:val="00682C93"/>
    <w:rsid w:val="00694EBD"/>
    <w:rsid w:val="006A015F"/>
    <w:rsid w:val="006A223F"/>
    <w:rsid w:val="006A3F17"/>
    <w:rsid w:val="006A67A7"/>
    <w:rsid w:val="006B08B8"/>
    <w:rsid w:val="006B7E02"/>
    <w:rsid w:val="006C4899"/>
    <w:rsid w:val="006C5900"/>
    <w:rsid w:val="006C5B43"/>
    <w:rsid w:val="006C7CB7"/>
    <w:rsid w:val="006E3583"/>
    <w:rsid w:val="006F00B1"/>
    <w:rsid w:val="006F26B4"/>
    <w:rsid w:val="006F4911"/>
    <w:rsid w:val="006F55C7"/>
    <w:rsid w:val="006F589D"/>
    <w:rsid w:val="007020A4"/>
    <w:rsid w:val="00702751"/>
    <w:rsid w:val="00707732"/>
    <w:rsid w:val="007107A3"/>
    <w:rsid w:val="00714CF5"/>
    <w:rsid w:val="0071795E"/>
    <w:rsid w:val="00717C72"/>
    <w:rsid w:val="00723E6E"/>
    <w:rsid w:val="00725BEA"/>
    <w:rsid w:val="00735E61"/>
    <w:rsid w:val="00736612"/>
    <w:rsid w:val="00742408"/>
    <w:rsid w:val="00752724"/>
    <w:rsid w:val="00756406"/>
    <w:rsid w:val="00757750"/>
    <w:rsid w:val="00757F0F"/>
    <w:rsid w:val="007768E0"/>
    <w:rsid w:val="007777AD"/>
    <w:rsid w:val="007808C7"/>
    <w:rsid w:val="007A5FDB"/>
    <w:rsid w:val="007B7C42"/>
    <w:rsid w:val="007C1560"/>
    <w:rsid w:val="007C5257"/>
    <w:rsid w:val="007D4047"/>
    <w:rsid w:val="007E1920"/>
    <w:rsid w:val="007E3B4D"/>
    <w:rsid w:val="007E4FD9"/>
    <w:rsid w:val="007E5442"/>
    <w:rsid w:val="007E6E1A"/>
    <w:rsid w:val="0080547A"/>
    <w:rsid w:val="00806208"/>
    <w:rsid w:val="008064A8"/>
    <w:rsid w:val="008070E1"/>
    <w:rsid w:val="00841B40"/>
    <w:rsid w:val="00852A5A"/>
    <w:rsid w:val="0085684E"/>
    <w:rsid w:val="00856B04"/>
    <w:rsid w:val="0088051F"/>
    <w:rsid w:val="008832C6"/>
    <w:rsid w:val="0088490C"/>
    <w:rsid w:val="00890EF2"/>
    <w:rsid w:val="008972B9"/>
    <w:rsid w:val="008A0045"/>
    <w:rsid w:val="008A4533"/>
    <w:rsid w:val="008B214E"/>
    <w:rsid w:val="008B2F00"/>
    <w:rsid w:val="008D60E4"/>
    <w:rsid w:val="008D6DB8"/>
    <w:rsid w:val="008D6E1F"/>
    <w:rsid w:val="008E4A76"/>
    <w:rsid w:val="008E5A2F"/>
    <w:rsid w:val="008F4FB0"/>
    <w:rsid w:val="008F5CCE"/>
    <w:rsid w:val="008F616E"/>
    <w:rsid w:val="00904119"/>
    <w:rsid w:val="009076C1"/>
    <w:rsid w:val="00913DBE"/>
    <w:rsid w:val="009246B8"/>
    <w:rsid w:val="0093162D"/>
    <w:rsid w:val="00942193"/>
    <w:rsid w:val="00944656"/>
    <w:rsid w:val="0094629F"/>
    <w:rsid w:val="0095388E"/>
    <w:rsid w:val="00961D46"/>
    <w:rsid w:val="00976B0C"/>
    <w:rsid w:val="00992FED"/>
    <w:rsid w:val="009944C5"/>
    <w:rsid w:val="009A07DC"/>
    <w:rsid w:val="009A5309"/>
    <w:rsid w:val="009A7B4B"/>
    <w:rsid w:val="009B2AE9"/>
    <w:rsid w:val="009B31BF"/>
    <w:rsid w:val="009B35AC"/>
    <w:rsid w:val="009B4826"/>
    <w:rsid w:val="009C1D5B"/>
    <w:rsid w:val="009C6699"/>
    <w:rsid w:val="009C6D56"/>
    <w:rsid w:val="009C791E"/>
    <w:rsid w:val="009E0506"/>
    <w:rsid w:val="009E0A2E"/>
    <w:rsid w:val="009E0ECE"/>
    <w:rsid w:val="009E2A34"/>
    <w:rsid w:val="009E6800"/>
    <w:rsid w:val="009F235A"/>
    <w:rsid w:val="009F2C83"/>
    <w:rsid w:val="00A0733E"/>
    <w:rsid w:val="00A1233D"/>
    <w:rsid w:val="00A13F98"/>
    <w:rsid w:val="00A14223"/>
    <w:rsid w:val="00A251AA"/>
    <w:rsid w:val="00A25783"/>
    <w:rsid w:val="00A32D7E"/>
    <w:rsid w:val="00A34A03"/>
    <w:rsid w:val="00A417A3"/>
    <w:rsid w:val="00A458FF"/>
    <w:rsid w:val="00A461A0"/>
    <w:rsid w:val="00A46479"/>
    <w:rsid w:val="00A476A5"/>
    <w:rsid w:val="00A52D5B"/>
    <w:rsid w:val="00A55C08"/>
    <w:rsid w:val="00A56E71"/>
    <w:rsid w:val="00A65EC3"/>
    <w:rsid w:val="00A67596"/>
    <w:rsid w:val="00A72F72"/>
    <w:rsid w:val="00A7507B"/>
    <w:rsid w:val="00A754BA"/>
    <w:rsid w:val="00A76B78"/>
    <w:rsid w:val="00A840F1"/>
    <w:rsid w:val="00A964B3"/>
    <w:rsid w:val="00A9757E"/>
    <w:rsid w:val="00AA2C73"/>
    <w:rsid w:val="00AC6087"/>
    <w:rsid w:val="00AC60FA"/>
    <w:rsid w:val="00AD6B1C"/>
    <w:rsid w:val="00AE0350"/>
    <w:rsid w:val="00AE400D"/>
    <w:rsid w:val="00AF4E9F"/>
    <w:rsid w:val="00AF5352"/>
    <w:rsid w:val="00AF6596"/>
    <w:rsid w:val="00AF67F0"/>
    <w:rsid w:val="00B05346"/>
    <w:rsid w:val="00B1286F"/>
    <w:rsid w:val="00B13773"/>
    <w:rsid w:val="00B14D43"/>
    <w:rsid w:val="00B23922"/>
    <w:rsid w:val="00B315E2"/>
    <w:rsid w:val="00B36092"/>
    <w:rsid w:val="00B40543"/>
    <w:rsid w:val="00B40E29"/>
    <w:rsid w:val="00B475D3"/>
    <w:rsid w:val="00B50C13"/>
    <w:rsid w:val="00B5315E"/>
    <w:rsid w:val="00B558D4"/>
    <w:rsid w:val="00B575A0"/>
    <w:rsid w:val="00B6461D"/>
    <w:rsid w:val="00B87FCB"/>
    <w:rsid w:val="00B904C0"/>
    <w:rsid w:val="00B917B5"/>
    <w:rsid w:val="00B93478"/>
    <w:rsid w:val="00BA1B51"/>
    <w:rsid w:val="00BA7743"/>
    <w:rsid w:val="00BB1812"/>
    <w:rsid w:val="00BC7C61"/>
    <w:rsid w:val="00BD2415"/>
    <w:rsid w:val="00BD2C55"/>
    <w:rsid w:val="00BD4960"/>
    <w:rsid w:val="00BE022C"/>
    <w:rsid w:val="00BE38CC"/>
    <w:rsid w:val="00BE684E"/>
    <w:rsid w:val="00C11E7D"/>
    <w:rsid w:val="00C123C1"/>
    <w:rsid w:val="00C200DD"/>
    <w:rsid w:val="00C2324A"/>
    <w:rsid w:val="00C27D04"/>
    <w:rsid w:val="00C3388F"/>
    <w:rsid w:val="00C351FE"/>
    <w:rsid w:val="00C40B2E"/>
    <w:rsid w:val="00C44E65"/>
    <w:rsid w:val="00C5057F"/>
    <w:rsid w:val="00C50CB1"/>
    <w:rsid w:val="00C519E2"/>
    <w:rsid w:val="00C676D6"/>
    <w:rsid w:val="00C773F6"/>
    <w:rsid w:val="00C838F4"/>
    <w:rsid w:val="00C8542F"/>
    <w:rsid w:val="00C86724"/>
    <w:rsid w:val="00CA64BE"/>
    <w:rsid w:val="00CB1822"/>
    <w:rsid w:val="00CB2DC1"/>
    <w:rsid w:val="00CB6569"/>
    <w:rsid w:val="00CC251A"/>
    <w:rsid w:val="00CC3B64"/>
    <w:rsid w:val="00CC7F69"/>
    <w:rsid w:val="00CD3006"/>
    <w:rsid w:val="00CD4D9D"/>
    <w:rsid w:val="00CD756B"/>
    <w:rsid w:val="00CD7D06"/>
    <w:rsid w:val="00CE42C3"/>
    <w:rsid w:val="00CE7A39"/>
    <w:rsid w:val="00CF2844"/>
    <w:rsid w:val="00D00E0B"/>
    <w:rsid w:val="00D00FAB"/>
    <w:rsid w:val="00D045D7"/>
    <w:rsid w:val="00D118E0"/>
    <w:rsid w:val="00D32BA5"/>
    <w:rsid w:val="00D3474C"/>
    <w:rsid w:val="00D347B4"/>
    <w:rsid w:val="00D371EC"/>
    <w:rsid w:val="00D373D4"/>
    <w:rsid w:val="00D37FE7"/>
    <w:rsid w:val="00D40C77"/>
    <w:rsid w:val="00D412EC"/>
    <w:rsid w:val="00D4731C"/>
    <w:rsid w:val="00D61B95"/>
    <w:rsid w:val="00D64AF6"/>
    <w:rsid w:val="00D660C8"/>
    <w:rsid w:val="00D70179"/>
    <w:rsid w:val="00D72C35"/>
    <w:rsid w:val="00D92D4D"/>
    <w:rsid w:val="00DA1A41"/>
    <w:rsid w:val="00DB1416"/>
    <w:rsid w:val="00DB7683"/>
    <w:rsid w:val="00DB7FD2"/>
    <w:rsid w:val="00DC068D"/>
    <w:rsid w:val="00DC0D4B"/>
    <w:rsid w:val="00DC3B9D"/>
    <w:rsid w:val="00DC677B"/>
    <w:rsid w:val="00DD39FA"/>
    <w:rsid w:val="00DD593A"/>
    <w:rsid w:val="00DE3E38"/>
    <w:rsid w:val="00DE53CD"/>
    <w:rsid w:val="00DE7C54"/>
    <w:rsid w:val="00DF0F6F"/>
    <w:rsid w:val="00DF2B2C"/>
    <w:rsid w:val="00DF5BEB"/>
    <w:rsid w:val="00E00BA0"/>
    <w:rsid w:val="00E00DB4"/>
    <w:rsid w:val="00E047B6"/>
    <w:rsid w:val="00E04EA4"/>
    <w:rsid w:val="00E05576"/>
    <w:rsid w:val="00E161B0"/>
    <w:rsid w:val="00E16684"/>
    <w:rsid w:val="00E201DA"/>
    <w:rsid w:val="00E31B3E"/>
    <w:rsid w:val="00E36121"/>
    <w:rsid w:val="00E45600"/>
    <w:rsid w:val="00E46B84"/>
    <w:rsid w:val="00E5047F"/>
    <w:rsid w:val="00E51B4F"/>
    <w:rsid w:val="00E51E4D"/>
    <w:rsid w:val="00E56BA6"/>
    <w:rsid w:val="00E57CDB"/>
    <w:rsid w:val="00E621A7"/>
    <w:rsid w:val="00E622F1"/>
    <w:rsid w:val="00E70576"/>
    <w:rsid w:val="00E77509"/>
    <w:rsid w:val="00E856C6"/>
    <w:rsid w:val="00E92CFB"/>
    <w:rsid w:val="00E93C43"/>
    <w:rsid w:val="00E94328"/>
    <w:rsid w:val="00EA27E8"/>
    <w:rsid w:val="00EA538B"/>
    <w:rsid w:val="00EA555C"/>
    <w:rsid w:val="00EB3E35"/>
    <w:rsid w:val="00EB5A59"/>
    <w:rsid w:val="00EB6469"/>
    <w:rsid w:val="00EB70F9"/>
    <w:rsid w:val="00EC37B6"/>
    <w:rsid w:val="00ED1244"/>
    <w:rsid w:val="00ED2756"/>
    <w:rsid w:val="00EE3A5E"/>
    <w:rsid w:val="00EE4C7E"/>
    <w:rsid w:val="00EF13AF"/>
    <w:rsid w:val="00F049FD"/>
    <w:rsid w:val="00F04CC1"/>
    <w:rsid w:val="00F06858"/>
    <w:rsid w:val="00F076F9"/>
    <w:rsid w:val="00F129A2"/>
    <w:rsid w:val="00F1358A"/>
    <w:rsid w:val="00F1377E"/>
    <w:rsid w:val="00F144A1"/>
    <w:rsid w:val="00F145C8"/>
    <w:rsid w:val="00F153A1"/>
    <w:rsid w:val="00F163DA"/>
    <w:rsid w:val="00F164AA"/>
    <w:rsid w:val="00F16957"/>
    <w:rsid w:val="00F17DE9"/>
    <w:rsid w:val="00F203C3"/>
    <w:rsid w:val="00F3386B"/>
    <w:rsid w:val="00F462B8"/>
    <w:rsid w:val="00F61946"/>
    <w:rsid w:val="00F61A70"/>
    <w:rsid w:val="00F625A0"/>
    <w:rsid w:val="00F636BE"/>
    <w:rsid w:val="00F718B0"/>
    <w:rsid w:val="00F73104"/>
    <w:rsid w:val="00F81E86"/>
    <w:rsid w:val="00F82B70"/>
    <w:rsid w:val="00F85C92"/>
    <w:rsid w:val="00F91C56"/>
    <w:rsid w:val="00F922D2"/>
    <w:rsid w:val="00F93550"/>
    <w:rsid w:val="00FA0B58"/>
    <w:rsid w:val="00FA7AFB"/>
    <w:rsid w:val="00FD16BC"/>
    <w:rsid w:val="00FD2C21"/>
    <w:rsid w:val="00FE7BE4"/>
    <w:rsid w:val="00FF2C7A"/>
    <w:rsid w:val="00FF36EC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BE521"/>
  <w15:docId w15:val="{4169BE4A-8F8D-40D6-84FC-3FEDAD58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C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533"/>
    <w:pPr>
      <w:keepNext/>
      <w:outlineLvl w:val="0"/>
    </w:pPr>
    <w:rPr>
      <w:rFonts w:ascii="Arial" w:hAnsi="Arial" w:cs="Arial"/>
      <w:b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09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3E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3E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4AF6"/>
  </w:style>
  <w:style w:type="paragraph" w:styleId="BodyText">
    <w:name w:val="Body Text"/>
    <w:basedOn w:val="Normal"/>
    <w:link w:val="BodyTextChar"/>
    <w:rsid w:val="00391F63"/>
    <w:pPr>
      <w:jc w:val="center"/>
    </w:pPr>
    <w:rPr>
      <w:rFonts w:ascii="Arial" w:hAnsi="Arial" w:cs="Arial"/>
      <w:b/>
      <w:sz w:val="18"/>
      <w:szCs w:val="18"/>
      <w:lang w:val="sr-Latn-CS"/>
    </w:rPr>
  </w:style>
  <w:style w:type="paragraph" w:styleId="BalloonText">
    <w:name w:val="Balloon Text"/>
    <w:basedOn w:val="Normal"/>
    <w:link w:val="BalloonTextChar"/>
    <w:rsid w:val="007107A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107A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107A3"/>
    <w:rPr>
      <w:sz w:val="24"/>
      <w:szCs w:val="24"/>
    </w:rPr>
  </w:style>
  <w:style w:type="character" w:styleId="Hyperlink">
    <w:name w:val="Hyperlink"/>
    <w:rsid w:val="00FE7BE4"/>
    <w:rPr>
      <w:color w:val="0000FF"/>
      <w:u w:val="single"/>
    </w:rPr>
  </w:style>
  <w:style w:type="character" w:styleId="FollowedHyperlink">
    <w:name w:val="FollowedHyperlink"/>
    <w:rsid w:val="00C773F6"/>
    <w:rPr>
      <w:color w:val="800080"/>
      <w:u w:val="single"/>
    </w:rPr>
  </w:style>
  <w:style w:type="character" w:customStyle="1" w:styleId="Bodytext0">
    <w:name w:val="Body text_"/>
    <w:link w:val="BodyText2"/>
    <w:rsid w:val="00D3474C"/>
    <w:rPr>
      <w:sz w:val="19"/>
      <w:szCs w:val="19"/>
      <w:shd w:val="clear" w:color="auto" w:fill="FFFFFF"/>
    </w:rPr>
  </w:style>
  <w:style w:type="character" w:customStyle="1" w:styleId="BodyText1">
    <w:name w:val="Body Text1"/>
    <w:basedOn w:val="Bodytext0"/>
    <w:rsid w:val="00D3474C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0"/>
    <w:rsid w:val="00D3474C"/>
    <w:pPr>
      <w:shd w:val="clear" w:color="auto" w:fill="FFFFFF"/>
      <w:spacing w:line="218" w:lineRule="exact"/>
      <w:ind w:hanging="280"/>
      <w:jc w:val="center"/>
    </w:pPr>
    <w:rPr>
      <w:sz w:val="19"/>
      <w:szCs w:val="19"/>
    </w:rPr>
  </w:style>
  <w:style w:type="paragraph" w:styleId="ListParagraph">
    <w:name w:val="List Paragraph"/>
    <w:basedOn w:val="Normal"/>
    <w:link w:val="ListParagraphChar"/>
    <w:uiPriority w:val="34"/>
    <w:qFormat/>
    <w:rsid w:val="000B0824"/>
    <w:pPr>
      <w:ind w:left="720"/>
      <w:contextualSpacing/>
    </w:pPr>
    <w:rPr>
      <w:rFonts w:eastAsia="Calibri"/>
      <w:lang w:val="sr-Latn-CS"/>
    </w:rPr>
  </w:style>
  <w:style w:type="character" w:customStyle="1" w:styleId="Heading2Char">
    <w:name w:val="Heading 2 Char"/>
    <w:link w:val="Heading2"/>
    <w:semiHidden/>
    <w:rsid w:val="0016091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006E96"/>
    <w:rPr>
      <w:rFonts w:ascii="Calibri" w:eastAsia="Calibri" w:hAnsi="Calibri"/>
      <w:sz w:val="22"/>
      <w:szCs w:val="22"/>
    </w:rPr>
  </w:style>
  <w:style w:type="character" w:customStyle="1" w:styleId="FontStyle12">
    <w:name w:val="Font Style12"/>
    <w:uiPriority w:val="99"/>
    <w:rsid w:val="00BD241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hps">
    <w:name w:val="hps"/>
    <w:basedOn w:val="DefaultParagraphFont"/>
    <w:rsid w:val="009246B8"/>
  </w:style>
  <w:style w:type="paragraph" w:customStyle="1" w:styleId="Default">
    <w:name w:val="Default"/>
    <w:rsid w:val="009246B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9246B8"/>
  </w:style>
  <w:style w:type="character" w:styleId="Strong">
    <w:name w:val="Strong"/>
    <w:qFormat/>
    <w:rsid w:val="009246B8"/>
    <w:rPr>
      <w:b/>
      <w:bCs/>
    </w:rPr>
  </w:style>
  <w:style w:type="character" w:customStyle="1" w:styleId="labellabel-success">
    <w:name w:val="label label-success"/>
    <w:basedOn w:val="DefaultParagraphFont"/>
    <w:uiPriority w:val="99"/>
    <w:rsid w:val="00CC3B64"/>
    <w:rPr>
      <w:rFonts w:cs="Times New Roman"/>
    </w:rPr>
  </w:style>
  <w:style w:type="character" w:customStyle="1" w:styleId="A1">
    <w:name w:val="A1"/>
    <w:uiPriority w:val="99"/>
    <w:rsid w:val="00CC3B64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A1233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3970AB"/>
    <w:rPr>
      <w:rFonts w:ascii="Arial" w:hAnsi="Arial" w:cs="Arial"/>
      <w:b/>
      <w:sz w:val="24"/>
      <w:szCs w:val="24"/>
      <w:lang w:val="sr-Latn-CS"/>
    </w:rPr>
  </w:style>
  <w:style w:type="character" w:customStyle="1" w:styleId="yiv4783566496">
    <w:name w:val="yiv4783566496"/>
    <w:basedOn w:val="DefaultParagraphFont"/>
    <w:rsid w:val="005143D5"/>
  </w:style>
  <w:style w:type="character" w:customStyle="1" w:styleId="pg-1fs1">
    <w:name w:val="pg-1fs1"/>
    <w:basedOn w:val="DefaultParagraphFont"/>
    <w:rsid w:val="005143D5"/>
  </w:style>
  <w:style w:type="paragraph" w:styleId="PlainText">
    <w:name w:val="Plain Text"/>
    <w:basedOn w:val="Normal"/>
    <w:link w:val="PlainTextChar"/>
    <w:rsid w:val="00503E07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3E07"/>
    <w:rPr>
      <w:rFonts w:ascii="Courier New" w:hAnsi="Courier New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F6C95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20">
    <w:name w:val="Body Text 2"/>
    <w:basedOn w:val="Normal"/>
    <w:link w:val="BodyText2Char"/>
    <w:rsid w:val="00232A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232A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32A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2A5C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922D2"/>
  </w:style>
  <w:style w:type="paragraph" w:customStyle="1" w:styleId="Normal1">
    <w:name w:val="Normal1"/>
    <w:basedOn w:val="Normal"/>
    <w:rsid w:val="009C6D5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A0">
    <w:name w:val="A0"/>
    <w:uiPriority w:val="99"/>
    <w:rsid w:val="009C6D56"/>
    <w:rPr>
      <w:rFonts w:cs="Minion Pro"/>
      <w:color w:val="000000"/>
      <w:sz w:val="20"/>
      <w:szCs w:val="20"/>
    </w:rPr>
  </w:style>
  <w:style w:type="character" w:customStyle="1" w:styleId="A2">
    <w:name w:val="A2"/>
    <w:uiPriority w:val="99"/>
    <w:rsid w:val="009C6D56"/>
    <w:rPr>
      <w:rFonts w:cs="Minion Pro"/>
      <w:color w:val="000000"/>
      <w:sz w:val="36"/>
      <w:szCs w:val="36"/>
    </w:rPr>
  </w:style>
  <w:style w:type="paragraph" w:customStyle="1" w:styleId="yiv1625378786gmail-msoplaintext">
    <w:name w:val="yiv1625378786gmail-msoplaintext"/>
    <w:basedOn w:val="Normal"/>
    <w:rsid w:val="009C6D56"/>
    <w:pPr>
      <w:spacing w:before="100" w:beforeAutospacing="1" w:after="100" w:afterAutospacing="1"/>
    </w:pPr>
  </w:style>
  <w:style w:type="character" w:customStyle="1" w:styleId="A31">
    <w:name w:val="A3+1"/>
    <w:uiPriority w:val="99"/>
    <w:rsid w:val="009C6D56"/>
    <w:rPr>
      <w:rFonts w:cs="Minion Pro"/>
      <w:color w:val="000000"/>
      <w:sz w:val="20"/>
      <w:szCs w:val="20"/>
    </w:rPr>
  </w:style>
  <w:style w:type="paragraph" w:styleId="ListBullet">
    <w:name w:val="List Bullet"/>
    <w:basedOn w:val="Normal"/>
    <w:uiPriority w:val="99"/>
    <w:unhideWhenUsed/>
    <w:rsid w:val="009C6D56"/>
    <w:pPr>
      <w:numPr>
        <w:numId w:val="4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9C6D56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</w:rPr>
  </w:style>
  <w:style w:type="paragraph" w:customStyle="1" w:styleId="normalbold">
    <w:name w:val="normalbold"/>
    <w:basedOn w:val="Normal"/>
    <w:rsid w:val="009C6D5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C6D56"/>
    <w:rPr>
      <w:rFonts w:ascii="Arial" w:hAnsi="Arial" w:cs="Arial"/>
      <w:b/>
      <w:sz w:val="18"/>
      <w:szCs w:val="18"/>
      <w:lang w:val="sr-Latn-CS"/>
    </w:rPr>
  </w:style>
  <w:style w:type="paragraph" w:customStyle="1" w:styleId="ndfhfb-c4yzdc-cysp0e-darucf-df1zy-eegnhe">
    <w:name w:val="ndfhfb-c4yzdc-cysp0e-darucf-df1zy-eegnhe"/>
    <w:basedOn w:val="Normal"/>
    <w:rsid w:val="009C6D56"/>
    <w:pPr>
      <w:spacing w:before="100" w:beforeAutospacing="1" w:after="100" w:after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C6D56"/>
    <w:rPr>
      <w:rFonts w:eastAsia="Calibri"/>
      <w:sz w:val="24"/>
      <w:szCs w:val="24"/>
      <w:lang w:val="sr-Latn-CS"/>
    </w:rPr>
  </w:style>
  <w:style w:type="character" w:customStyle="1" w:styleId="text-group">
    <w:name w:val="text-group"/>
    <w:basedOn w:val="DefaultParagraphFont"/>
    <w:rsid w:val="009C6D56"/>
  </w:style>
  <w:style w:type="character" w:customStyle="1" w:styleId="WW8Num2z1">
    <w:name w:val="WW8Num2z1"/>
    <w:rsid w:val="009C6D56"/>
    <w:rPr>
      <w:sz w:val="24"/>
      <w:szCs w:val="24"/>
    </w:rPr>
  </w:style>
  <w:style w:type="character" w:customStyle="1" w:styleId="apple-style-span">
    <w:name w:val="apple-style-span"/>
    <w:rsid w:val="009C6D5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D5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F5352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AF535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1092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dia3.novi.economicsandlaw.org/2017/07/Vol24/03-IJEAL-24.pdfhttps://dbh.nsd.uib.no/publiseringskanaler/erihplus/periodical/info?id=491224https://home.heinonline.org/" TargetMode="External"/><Relationship Id="rId21" Type="http://schemas.openxmlformats.org/officeDocument/2006/relationships/hyperlink" Target="https://dbh.nsd.uib.no/publiseringskanaler/erihplus/periodical/info?id=491224https://home.heinonline.org/" TargetMode="External"/><Relationship Id="rId34" Type="http://schemas.openxmlformats.org/officeDocument/2006/relationships/hyperlink" Target="https://home.heinonline.org/" TargetMode="External"/><Relationship Id="rId42" Type="http://schemas.openxmlformats.org/officeDocument/2006/relationships/hyperlink" Target="https://economicsandlaw.org/vol-11-no-31" TargetMode="External"/><Relationship Id="rId47" Type="http://schemas.openxmlformats.org/officeDocument/2006/relationships/hyperlink" Target="https://economicsandlaw.org/vol-11-no-32/" TargetMode="External"/><Relationship Id="rId50" Type="http://schemas.openxmlformats.org/officeDocument/2006/relationships/hyperlink" Target="https://economicsandlaw.org/" TargetMode="External"/><Relationship Id="rId55" Type="http://schemas.openxmlformats.org/officeDocument/2006/relationships/hyperlink" Target="https://economicsandlaw.org/" TargetMode="External"/><Relationship Id="rId63" Type="http://schemas.openxmlformats.org/officeDocument/2006/relationships/hyperlink" Target="http://www.library.ien.bg.ac.rs/index.php/ea/article/view/346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x.doi.org/10.3390/s19020230" TargetMode="External"/><Relationship Id="rId29" Type="http://schemas.openxmlformats.org/officeDocument/2006/relationships/hyperlink" Target="https://dbh.nsd.uib.no/publiseringskanaler/erihplus/periodical/info?id=491224https://home.heinonline.org/" TargetMode="External"/><Relationship Id="rId11" Type="http://schemas.openxmlformats.org/officeDocument/2006/relationships/hyperlink" Target="http://dx.doi.org/10.1016/j.sigpro.2017.09.019" TargetMode="External"/><Relationship Id="rId24" Type="http://schemas.openxmlformats.org/officeDocument/2006/relationships/hyperlink" Target="https://dbh.nsd.uib.no/publiseringskanaler/erihplus/periodical/info?id=491224https://home.heinonline.org/" TargetMode="External"/><Relationship Id="rId32" Type="http://schemas.openxmlformats.org/officeDocument/2006/relationships/hyperlink" Target="https://home.heinonline.org/" TargetMode="External"/><Relationship Id="rId37" Type="http://schemas.openxmlformats.org/officeDocument/2006/relationships/hyperlink" Target="https://economicsandlaw.org/vol-11-no-31/" TargetMode="External"/><Relationship Id="rId40" Type="http://schemas.openxmlformats.org/officeDocument/2006/relationships/hyperlink" Target="https://economicsandlaw.org/vol-11-no-31/" TargetMode="External"/><Relationship Id="rId45" Type="http://schemas.openxmlformats.org/officeDocument/2006/relationships/hyperlink" Target="https://economicsandlaw.org/vol-11-no-32/" TargetMode="External"/><Relationship Id="rId53" Type="http://schemas.openxmlformats.org/officeDocument/2006/relationships/hyperlink" Target="https://economicsandlaw.org/" TargetMode="External"/><Relationship Id="rId58" Type="http://schemas.openxmlformats.org/officeDocument/2006/relationships/hyperlink" Target="https://www.researchgate.net/profile/Natasa-Krstic/publication/322628997_Digital_Marketing_in_Serbia_a_Sectoral_Perspective/links/5d69303b299bf1808d583833/Digital-Marketing-in-Serbia-a-Sectoral-Perspective.pd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home.heinonline.org/" TargetMode="External"/><Relationship Id="rId19" Type="http://schemas.openxmlformats.org/officeDocument/2006/relationships/hyperlink" Target="https://dbh.nsd.uib.no/publiseringskanaler/erihplus/periodical/info?id=491224https://home.heinonline.org" TargetMode="External"/><Relationship Id="rId14" Type="http://schemas.openxmlformats.org/officeDocument/2006/relationships/hyperlink" Target="https://doi.org/10.1109/LWC.2018.2858248" TargetMode="External"/><Relationship Id="rId22" Type="http://schemas.openxmlformats.org/officeDocument/2006/relationships/hyperlink" Target="https://dbh.nsd.uib.no/publiseringskanaler/erihplus/periodical/info?id=491224https://home.heinonline.org" TargetMode="External"/><Relationship Id="rId27" Type="http://schemas.openxmlformats.org/officeDocument/2006/relationships/hyperlink" Target="https://dbh.nsd.uib.no/publiseringskanaler/erihplus/periodical/info?id=491224https://home.heinonline.org/" TargetMode="External"/><Relationship Id="rId30" Type="http://schemas.openxmlformats.org/officeDocument/2006/relationships/hyperlink" Target="https://dbh.nsd.uib.no/publiseringskanaler/erihplus/periodical/info?id=491224https://home.heinonline.org/" TargetMode="External"/><Relationship Id="rId35" Type="http://schemas.openxmlformats.org/officeDocument/2006/relationships/hyperlink" Target="https://home.heinonline.org/" TargetMode="External"/><Relationship Id="rId43" Type="http://schemas.openxmlformats.org/officeDocument/2006/relationships/hyperlink" Target="https://economicsandlaw.org/vol-11-no-31/" TargetMode="External"/><Relationship Id="rId48" Type="http://schemas.openxmlformats.org/officeDocument/2006/relationships/hyperlink" Target="https://economicsandlaw.org/volume-11-special-issue/" TargetMode="External"/><Relationship Id="rId56" Type="http://schemas.openxmlformats.org/officeDocument/2006/relationships/hyperlink" Target="https://plus.sr.cobiss.net/opac7/bib/276288012?lang=sr_Latn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scimagojr.com/journalsearch.php?q=5700161163&amp;tip=sid&amp;clean=0" TargetMode="External"/><Relationship Id="rId51" Type="http://schemas.openxmlformats.org/officeDocument/2006/relationships/hyperlink" Target="https://economicsandlaw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dx.doi.org/10.1109/ACCESS.2018.2877500" TargetMode="External"/><Relationship Id="rId17" Type="http://schemas.openxmlformats.org/officeDocument/2006/relationships/hyperlink" Target="https://doi.org/10.1007/s11270-021-05069-4%20M22" TargetMode="External"/><Relationship Id="rId25" Type="http://schemas.openxmlformats.org/officeDocument/2006/relationships/hyperlink" Target="https://dbh.nsd.uib.no/publiseringskanaler/erihplus/periodical/info?id=491224https://home.heinonline.org/" TargetMode="External"/><Relationship Id="rId33" Type="http://schemas.openxmlformats.org/officeDocument/2006/relationships/hyperlink" Target="https://home.heinonline.org/" TargetMode="External"/><Relationship Id="rId38" Type="http://schemas.openxmlformats.org/officeDocument/2006/relationships/hyperlink" Target="https://economicsandlaw.org/vol-11-no-31/" TargetMode="External"/><Relationship Id="rId46" Type="http://schemas.openxmlformats.org/officeDocument/2006/relationships/hyperlink" Target="https://economicsandlaw.org/vol-11-no-32/" TargetMode="External"/><Relationship Id="rId59" Type="http://schemas.openxmlformats.org/officeDocument/2006/relationships/hyperlink" Target="https://plus.sr.cobiss.net/opac7/bib/275602444?lang=sr_Latn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bh.nsd.uib.no/publiseringskanaler/erihplus/periodical/info?id=491224https://home.heinonline.org" TargetMode="External"/><Relationship Id="rId41" Type="http://schemas.openxmlformats.org/officeDocument/2006/relationships/hyperlink" Target="https://economicsandlaw.org/vol-11-no-31/" TargetMode="External"/><Relationship Id="rId54" Type="http://schemas.openxmlformats.org/officeDocument/2006/relationships/hyperlink" Target="https://economicsandlaw.org/" TargetMode="External"/><Relationship Id="rId62" Type="http://schemas.openxmlformats.org/officeDocument/2006/relationships/hyperlink" Target="https://fpuv.uni-nm.si/uploads/revija_eb/vol5no2/Revija_EB-2018_V5N2.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109/LSP.2018.2810829" TargetMode="External"/><Relationship Id="rId23" Type="http://schemas.openxmlformats.org/officeDocument/2006/relationships/hyperlink" Target="https://dbh.nsd.uib.no/publiseringskanaler/erihplus/periodical/info?id=491224https://home.heinonline.org/" TargetMode="External"/><Relationship Id="rId28" Type="http://schemas.openxmlformats.org/officeDocument/2006/relationships/hyperlink" Target="https://dbh.nsd.uib.no/publiseringskanaler/erihplus/periodical/info?id=491224https://home.heinonline.org/" TargetMode="External"/><Relationship Id="rId36" Type="http://schemas.openxmlformats.org/officeDocument/2006/relationships/hyperlink" Target="https://home.heinonline.org/https://dbh.nsd.uib.no/publiseringskanaler/erihplus/periodical/info?id=490415" TargetMode="External"/><Relationship Id="rId49" Type="http://schemas.openxmlformats.org/officeDocument/2006/relationships/hyperlink" Target="https://economicsandlaw.org/" TargetMode="External"/><Relationship Id="rId57" Type="http://schemas.openxmlformats.org/officeDocument/2006/relationships/hyperlink" Target="https://plus.sr.cobiss.net/opac7/bib/512859549?lang=sr_Latn" TargetMode="External"/><Relationship Id="rId10" Type="http://schemas.openxmlformats.org/officeDocument/2006/relationships/hyperlink" Target="https://www.scimagojr.com/journalsearch.php?q=21100283701&amp;tip=sid&amp;clean=0" TargetMode="External"/><Relationship Id="rId31" Type="http://schemas.openxmlformats.org/officeDocument/2006/relationships/hyperlink" Target="https://dbh.nsd.uib.no/publiseringskanaler/erihplus/periodical/info?id=491224https://home.heinonline.org/" TargetMode="External"/><Relationship Id="rId44" Type="http://schemas.openxmlformats.org/officeDocument/2006/relationships/hyperlink" Target="https://economicsandlaw.org/vol-11-no-32/" TargetMode="External"/><Relationship Id="rId52" Type="http://schemas.openxmlformats.org/officeDocument/2006/relationships/hyperlink" Target="https://economicsandlaw.org" TargetMode="External"/><Relationship Id="rId60" Type="http://schemas.openxmlformats.org/officeDocument/2006/relationships/hyperlink" Target="https://dbh.nsd.uib.no/publiseringskanaler/erihplus/periodical/info?id=491224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bson.nb.rs/nauka_u_srbiji.132.html?autor=Arsenijevic%20Olja&amp;samoar=" TargetMode="External"/><Relationship Id="rId13" Type="http://schemas.openxmlformats.org/officeDocument/2006/relationships/hyperlink" Target="http://dx.doi.org/10.3390/s18041266" TargetMode="External"/><Relationship Id="rId18" Type="http://schemas.openxmlformats.org/officeDocument/2006/relationships/hyperlink" Target="https://iskp.co.rs/wp-content/uploads/2021/07/%D0%91%D0%B0%D1%88%D1%82%D0%B8%D0%BD%D0%B0-%D1%81%D0%B2%D0%B5%D1%81%D0%BA%D0%B0-53.pdf" TargetMode="External"/><Relationship Id="rId39" Type="http://schemas.openxmlformats.org/officeDocument/2006/relationships/hyperlink" Target="https://economicsandlaw.org/vol-11-no-3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psp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fpsp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D12E-C4A3-4D10-AD13-48441B0F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51</Pages>
  <Words>21054</Words>
  <Characters>120009</Characters>
  <Application>Microsoft Office Word</Application>
  <DocSecurity>0</DocSecurity>
  <Lines>1000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OBRAZOVANJE DIPLOMIRANIH PRAVNIKA I                                       DIPLOMIRANIH EKONOMISTA ZA RUKOVODEĆE KADROVE U NOVOM SADU</vt:lpstr>
    </vt:vector>
  </TitlesOfParts>
  <Company>Org</Company>
  <LinksUpToDate>false</LinksUpToDate>
  <CharactersWithSpaces>140782</CharactersWithSpaces>
  <SharedDoc>false</SharedDoc>
  <HLinks>
    <vt:vector size="450" baseType="variant">
      <vt:variant>
        <vt:i4>65629</vt:i4>
      </vt:variant>
      <vt:variant>
        <vt:i4>222</vt:i4>
      </vt:variant>
      <vt:variant>
        <vt:i4>0</vt:i4>
      </vt:variant>
      <vt:variant>
        <vt:i4>5</vt:i4>
      </vt:variant>
      <vt:variant>
        <vt:lpwstr>http://www.vbs.rs/scripts/cobiss?command=DISPLAY&amp;base=COBIB&amp;RID=512066205</vt:lpwstr>
      </vt:variant>
      <vt:variant>
        <vt:lpwstr/>
      </vt:variant>
      <vt:variant>
        <vt:i4>65617</vt:i4>
      </vt:variant>
      <vt:variant>
        <vt:i4>219</vt:i4>
      </vt:variant>
      <vt:variant>
        <vt:i4>0</vt:i4>
      </vt:variant>
      <vt:variant>
        <vt:i4>5</vt:i4>
      </vt:variant>
      <vt:variant>
        <vt:lpwstr>http://www.vbs.rs/scripts/cobiss?command=DISPLAY&amp;base=COBIB&amp;RID=512192157</vt:lpwstr>
      </vt:variant>
      <vt:variant>
        <vt:lpwstr/>
      </vt:variant>
      <vt:variant>
        <vt:i4>3932213</vt:i4>
      </vt:variant>
      <vt:variant>
        <vt:i4>216</vt:i4>
      </vt:variant>
      <vt:variant>
        <vt:i4>0</vt:i4>
      </vt:variant>
      <vt:variant>
        <vt:i4>5</vt:i4>
      </vt:variant>
      <vt:variant>
        <vt:lpwstr>http://www.ecologica.org.rs/SADRZAJ-69-2013.pdf</vt:lpwstr>
      </vt:variant>
      <vt:variant>
        <vt:lpwstr/>
      </vt:variant>
      <vt:variant>
        <vt:i4>65630</vt:i4>
      </vt:variant>
      <vt:variant>
        <vt:i4>213</vt:i4>
      </vt:variant>
      <vt:variant>
        <vt:i4>0</vt:i4>
      </vt:variant>
      <vt:variant>
        <vt:i4>5</vt:i4>
      </vt:variant>
      <vt:variant>
        <vt:lpwstr>http://www.vbs.rs/scripts/cobiss?command=DISPLAY&amp;base=COBIB&amp;RID=512153245</vt:lpwstr>
      </vt:variant>
      <vt:variant>
        <vt:lpwstr/>
      </vt:variant>
      <vt:variant>
        <vt:i4>327774</vt:i4>
      </vt:variant>
      <vt:variant>
        <vt:i4>210</vt:i4>
      </vt:variant>
      <vt:variant>
        <vt:i4>0</vt:i4>
      </vt:variant>
      <vt:variant>
        <vt:i4>5</vt:i4>
      </vt:variant>
      <vt:variant>
        <vt:lpwstr>http://www.vbs.rs/scripts/cobiss?command=DISPLAY&amp;base=COBIB&amp;RID=512004765</vt:lpwstr>
      </vt:variant>
      <vt:variant>
        <vt:lpwstr/>
      </vt:variant>
      <vt:variant>
        <vt:i4>4522014</vt:i4>
      </vt:variant>
      <vt:variant>
        <vt:i4>207</vt:i4>
      </vt:variant>
      <vt:variant>
        <vt:i4>0</vt:i4>
      </vt:variant>
      <vt:variant>
        <vt:i4>5</vt:i4>
      </vt:variant>
      <vt:variant>
        <vt:lpwstr>http://www.fpsp.edu.rs/cobiss/radosavljevic.milan/2011.01.ekonomika.br.1.mergers.and.acquisitions.as.a.model.of.organizational.transformation.pdf</vt:lpwstr>
      </vt:variant>
      <vt:variant>
        <vt:lpwstr/>
      </vt:variant>
      <vt:variant>
        <vt:i4>3932213</vt:i4>
      </vt:variant>
      <vt:variant>
        <vt:i4>204</vt:i4>
      </vt:variant>
      <vt:variant>
        <vt:i4>0</vt:i4>
      </vt:variant>
      <vt:variant>
        <vt:i4>5</vt:i4>
      </vt:variant>
      <vt:variant>
        <vt:lpwstr>http://www.ecologica.org.rs/SADRZAJ-69-2013.pdf</vt:lpwstr>
      </vt:variant>
      <vt:variant>
        <vt:lpwstr/>
      </vt:variant>
      <vt:variant>
        <vt:i4>91</vt:i4>
      </vt:variant>
      <vt:variant>
        <vt:i4>201</vt:i4>
      </vt:variant>
      <vt:variant>
        <vt:i4>0</vt:i4>
      </vt:variant>
      <vt:variant>
        <vt:i4>5</vt:i4>
      </vt:variant>
      <vt:variant>
        <vt:lpwstr>http://www.vbs.rs/scripts/cobiss?command=DISPLAY&amp;base=COBIB&amp;RID=512153757</vt:lpwstr>
      </vt:variant>
      <vt:variant>
        <vt:lpwstr/>
      </vt:variant>
      <vt:variant>
        <vt:i4>131167</vt:i4>
      </vt:variant>
      <vt:variant>
        <vt:i4>198</vt:i4>
      </vt:variant>
      <vt:variant>
        <vt:i4>0</vt:i4>
      </vt:variant>
      <vt:variant>
        <vt:i4>5</vt:i4>
      </vt:variant>
      <vt:variant>
        <vt:lpwstr>http://www.vbs.rs/scripts/cobiss?command=DISPLAY&amp;base=COBIB&amp;RID=512313757</vt:lpwstr>
      </vt:variant>
      <vt:variant>
        <vt:lpwstr/>
      </vt:variant>
      <vt:variant>
        <vt:i4>983135</vt:i4>
      </vt:variant>
      <vt:variant>
        <vt:i4>195</vt:i4>
      </vt:variant>
      <vt:variant>
        <vt:i4>0</vt:i4>
      </vt:variant>
      <vt:variant>
        <vt:i4>5</vt:i4>
      </vt:variant>
      <vt:variant>
        <vt:lpwstr>http://www.vbs.rs/scripts/cobiss?command=DISPLAY&amp;base=COBIB&amp;RID=512001693</vt:lpwstr>
      </vt:variant>
      <vt:variant>
        <vt:lpwstr/>
      </vt:variant>
      <vt:variant>
        <vt:i4>6160432</vt:i4>
      </vt:variant>
      <vt:variant>
        <vt:i4>192</vt:i4>
      </vt:variant>
      <vt:variant>
        <vt:i4>0</vt:i4>
      </vt:variant>
      <vt:variant>
        <vt:i4>5</vt:i4>
      </vt:variant>
      <vt:variant>
        <vt:lpwstr>http://www.fpsp.edu.rs/cobiss/andjelkovic.maja/2010.05.ekonomika.br3_korporativno.upravljanje.kompetencijama.u.srbiji.pdf</vt:lpwstr>
      </vt:variant>
      <vt:variant>
        <vt:lpwstr/>
      </vt:variant>
      <vt:variant>
        <vt:i4>262227</vt:i4>
      </vt:variant>
      <vt:variant>
        <vt:i4>189</vt:i4>
      </vt:variant>
      <vt:variant>
        <vt:i4>0</vt:i4>
      </vt:variant>
      <vt:variant>
        <vt:i4>5</vt:i4>
      </vt:variant>
      <vt:variant>
        <vt:lpwstr>http://www.vbs.rs/scripts/cobiss?command=DISPLAY&amp;base=COBIB&amp;RID=512330909</vt:lpwstr>
      </vt:variant>
      <vt:variant>
        <vt:lpwstr/>
      </vt:variant>
      <vt:variant>
        <vt:i4>524370</vt:i4>
      </vt:variant>
      <vt:variant>
        <vt:i4>186</vt:i4>
      </vt:variant>
      <vt:variant>
        <vt:i4>0</vt:i4>
      </vt:variant>
      <vt:variant>
        <vt:i4>5</vt:i4>
      </vt:variant>
      <vt:variant>
        <vt:lpwstr>http://www.vbs.rs/scripts/cobiss?command=DISPLAY&amp;base=COBIB&amp;RID=512338845</vt:lpwstr>
      </vt:variant>
      <vt:variant>
        <vt:lpwstr/>
      </vt:variant>
      <vt:variant>
        <vt:i4>262224</vt:i4>
      </vt:variant>
      <vt:variant>
        <vt:i4>183</vt:i4>
      </vt:variant>
      <vt:variant>
        <vt:i4>0</vt:i4>
      </vt:variant>
      <vt:variant>
        <vt:i4>5</vt:i4>
      </vt:variant>
      <vt:variant>
        <vt:lpwstr>http://www.vbs.rs/scripts/cobiss?command=DISPLAY&amp;base=COBIB&amp;RID=512293021</vt:lpwstr>
      </vt:variant>
      <vt:variant>
        <vt:lpwstr/>
      </vt:variant>
      <vt:variant>
        <vt:i4>131154</vt:i4>
      </vt:variant>
      <vt:variant>
        <vt:i4>180</vt:i4>
      </vt:variant>
      <vt:variant>
        <vt:i4>0</vt:i4>
      </vt:variant>
      <vt:variant>
        <vt:i4>5</vt:i4>
      </vt:variant>
      <vt:variant>
        <vt:lpwstr>http://www.vbs.rs/scripts/cobiss?command=DISPLAY&amp;base=COBIB&amp;RID=512292253</vt:lpwstr>
      </vt:variant>
      <vt:variant>
        <vt:lpwstr/>
      </vt:variant>
      <vt:variant>
        <vt:i4>262237</vt:i4>
      </vt:variant>
      <vt:variant>
        <vt:i4>177</vt:i4>
      </vt:variant>
      <vt:variant>
        <vt:i4>0</vt:i4>
      </vt:variant>
      <vt:variant>
        <vt:i4>5</vt:i4>
      </vt:variant>
      <vt:variant>
        <vt:lpwstr>http://www.vbs.rs/scripts/cobiss?command=DISPLAY&amp;base=COBIB&amp;RID=200660748</vt:lpwstr>
      </vt:variant>
      <vt:variant>
        <vt:lpwstr/>
      </vt:variant>
      <vt:variant>
        <vt:i4>131161</vt:i4>
      </vt:variant>
      <vt:variant>
        <vt:i4>174</vt:i4>
      </vt:variant>
      <vt:variant>
        <vt:i4>0</vt:i4>
      </vt:variant>
      <vt:variant>
        <vt:i4>5</vt:i4>
      </vt:variant>
      <vt:variant>
        <vt:lpwstr>http://www.vbs.rs/scripts/cobiss?command=DISPLAY&amp;base=COBIB&amp;RID=512290973</vt:lpwstr>
      </vt:variant>
      <vt:variant>
        <vt:lpwstr/>
      </vt:variant>
      <vt:variant>
        <vt:i4>262229</vt:i4>
      </vt:variant>
      <vt:variant>
        <vt:i4>171</vt:i4>
      </vt:variant>
      <vt:variant>
        <vt:i4>0</vt:i4>
      </vt:variant>
      <vt:variant>
        <vt:i4>5</vt:i4>
      </vt:variant>
      <vt:variant>
        <vt:lpwstr>http://www.vbs.rs/scripts/cobiss?command=DISPLAY&amp;base=COBIB&amp;RID=512294557</vt:lpwstr>
      </vt:variant>
      <vt:variant>
        <vt:lpwstr/>
      </vt:variant>
      <vt:variant>
        <vt:i4>458837</vt:i4>
      </vt:variant>
      <vt:variant>
        <vt:i4>168</vt:i4>
      </vt:variant>
      <vt:variant>
        <vt:i4>0</vt:i4>
      </vt:variant>
      <vt:variant>
        <vt:i4>5</vt:i4>
      </vt:variant>
      <vt:variant>
        <vt:lpwstr>http://www.vbs.rs/scripts/cobiss?command=DISPLAY&amp;base=COBIB&amp;RID=512292509</vt:lpwstr>
      </vt:variant>
      <vt:variant>
        <vt:lpwstr/>
      </vt:variant>
      <vt:variant>
        <vt:i4>327771</vt:i4>
      </vt:variant>
      <vt:variant>
        <vt:i4>165</vt:i4>
      </vt:variant>
      <vt:variant>
        <vt:i4>0</vt:i4>
      </vt:variant>
      <vt:variant>
        <vt:i4>5</vt:i4>
      </vt:variant>
      <vt:variant>
        <vt:lpwstr>http://www.vbs.rs/scripts/cobiss?command=DISPLAY&amp;base=COBIB&amp;RID=512363421</vt:lpwstr>
      </vt:variant>
      <vt:variant>
        <vt:lpwstr/>
      </vt:variant>
      <vt:variant>
        <vt:i4>95</vt:i4>
      </vt:variant>
      <vt:variant>
        <vt:i4>162</vt:i4>
      </vt:variant>
      <vt:variant>
        <vt:i4>0</vt:i4>
      </vt:variant>
      <vt:variant>
        <vt:i4>5</vt:i4>
      </vt:variant>
      <vt:variant>
        <vt:lpwstr>http://www.vbs.rs/scripts/cobiss?command=DISPLAY&amp;base=COBIB&amp;RID=512263069</vt:lpwstr>
      </vt:variant>
      <vt:variant>
        <vt:lpwstr/>
      </vt:variant>
      <vt:variant>
        <vt:i4>852057</vt:i4>
      </vt:variant>
      <vt:variant>
        <vt:i4>159</vt:i4>
      </vt:variant>
      <vt:variant>
        <vt:i4>0</vt:i4>
      </vt:variant>
      <vt:variant>
        <vt:i4>5</vt:i4>
      </vt:variant>
      <vt:variant>
        <vt:lpwstr>http://www.vbs.rs/scripts/cobiss?command=DISPLAY&amp;base=COBIB&amp;RID=512291997</vt:lpwstr>
      </vt:variant>
      <vt:variant>
        <vt:lpwstr/>
      </vt:variant>
      <vt:variant>
        <vt:i4>262234</vt:i4>
      </vt:variant>
      <vt:variant>
        <vt:i4>156</vt:i4>
      </vt:variant>
      <vt:variant>
        <vt:i4>0</vt:i4>
      </vt:variant>
      <vt:variant>
        <vt:i4>5</vt:i4>
      </vt:variant>
      <vt:variant>
        <vt:lpwstr>http://www.vbs.rs/scripts/cobiss?command=DISPLAY&amp;base=COBIB&amp;RID=512345757</vt:lpwstr>
      </vt:variant>
      <vt:variant>
        <vt:lpwstr/>
      </vt:variant>
      <vt:variant>
        <vt:i4>196702</vt:i4>
      </vt:variant>
      <vt:variant>
        <vt:i4>153</vt:i4>
      </vt:variant>
      <vt:variant>
        <vt:i4>0</vt:i4>
      </vt:variant>
      <vt:variant>
        <vt:i4>5</vt:i4>
      </vt:variant>
      <vt:variant>
        <vt:lpwstr>http://www.vbs.rs/scripts/cobiss?command=DISPLAY&amp;base=COBIB&amp;RID=512370077</vt:lpwstr>
      </vt:variant>
      <vt:variant>
        <vt:lpwstr/>
      </vt:variant>
      <vt:variant>
        <vt:i4>327768</vt:i4>
      </vt:variant>
      <vt:variant>
        <vt:i4>150</vt:i4>
      </vt:variant>
      <vt:variant>
        <vt:i4>0</vt:i4>
      </vt:variant>
      <vt:variant>
        <vt:i4>5</vt:i4>
      </vt:variant>
      <vt:variant>
        <vt:lpwstr>http://www.vbs.rs/scripts/cobiss?command=DISPLAY&amp;base=COBIB&amp;RID=520666517</vt:lpwstr>
      </vt:variant>
      <vt:variant>
        <vt:lpwstr/>
      </vt:variant>
      <vt:variant>
        <vt:i4>196690</vt:i4>
      </vt:variant>
      <vt:variant>
        <vt:i4>147</vt:i4>
      </vt:variant>
      <vt:variant>
        <vt:i4>0</vt:i4>
      </vt:variant>
      <vt:variant>
        <vt:i4>5</vt:i4>
      </vt:variant>
      <vt:variant>
        <vt:lpwstr>http://www.vbs.rs/scripts/cobiss?command=DISPLAY&amp;base=COBIB&amp;RID=211488780</vt:lpwstr>
      </vt:variant>
      <vt:variant>
        <vt:lpwstr/>
      </vt:variant>
      <vt:variant>
        <vt:i4>3211306</vt:i4>
      </vt:variant>
      <vt:variant>
        <vt:i4>144</vt:i4>
      </vt:variant>
      <vt:variant>
        <vt:i4>0</vt:i4>
      </vt:variant>
      <vt:variant>
        <vt:i4>5</vt:i4>
      </vt:variant>
      <vt:variant>
        <vt:lpwstr>http://dx.doi.org/10.5937/industrija42-7074</vt:lpwstr>
      </vt:variant>
      <vt:variant>
        <vt:lpwstr/>
      </vt:variant>
      <vt:variant>
        <vt:i4>786516</vt:i4>
      </vt:variant>
      <vt:variant>
        <vt:i4>141</vt:i4>
      </vt:variant>
      <vt:variant>
        <vt:i4>0</vt:i4>
      </vt:variant>
      <vt:variant>
        <vt:i4>5</vt:i4>
      </vt:variant>
      <vt:variant>
        <vt:lpwstr>http://www.vbs.rs/scripts/cobiss?command=DISPLAY&amp;base=COBIB&amp;RID=512291485</vt:lpwstr>
      </vt:variant>
      <vt:variant>
        <vt:lpwstr/>
      </vt:variant>
      <vt:variant>
        <vt:i4>1507352</vt:i4>
      </vt:variant>
      <vt:variant>
        <vt:i4>138</vt:i4>
      </vt:variant>
      <vt:variant>
        <vt:i4>0</vt:i4>
      </vt:variant>
      <vt:variant>
        <vt:i4>5</vt:i4>
      </vt:variant>
      <vt:variant>
        <vt:lpwstr>http://rhss-conference.com/wp-content/uploads/2013/08/RHSSprogram3008.pdf</vt:lpwstr>
      </vt:variant>
      <vt:variant>
        <vt:lpwstr/>
      </vt:variant>
      <vt:variant>
        <vt:i4>655453</vt:i4>
      </vt:variant>
      <vt:variant>
        <vt:i4>135</vt:i4>
      </vt:variant>
      <vt:variant>
        <vt:i4>0</vt:i4>
      </vt:variant>
      <vt:variant>
        <vt:i4>5</vt:i4>
      </vt:variant>
      <vt:variant>
        <vt:lpwstr>http://www.vbs.rs/scripts/cobiss?command=DISPLAY&amp;base=COBIB&amp;RID=512348061</vt:lpwstr>
      </vt:variant>
      <vt:variant>
        <vt:lpwstr/>
      </vt:variant>
      <vt:variant>
        <vt:i4>262224</vt:i4>
      </vt:variant>
      <vt:variant>
        <vt:i4>132</vt:i4>
      </vt:variant>
      <vt:variant>
        <vt:i4>0</vt:i4>
      </vt:variant>
      <vt:variant>
        <vt:i4>5</vt:i4>
      </vt:variant>
      <vt:variant>
        <vt:lpwstr>http://www.vbs.rs/scripts/cobiss?command=DISPLAY&amp;base=COBIB&amp;RID=512383133</vt:lpwstr>
      </vt:variant>
      <vt:variant>
        <vt:lpwstr/>
      </vt:variant>
      <vt:variant>
        <vt:i4>983122</vt:i4>
      </vt:variant>
      <vt:variant>
        <vt:i4>129</vt:i4>
      </vt:variant>
      <vt:variant>
        <vt:i4>0</vt:i4>
      </vt:variant>
      <vt:variant>
        <vt:i4>5</vt:i4>
      </vt:variant>
      <vt:variant>
        <vt:lpwstr>http://www.vbs.rs/scripts/cobiss?command=DISPLAY&amp;base=COBIB&amp;RID=512383389</vt:lpwstr>
      </vt:variant>
      <vt:variant>
        <vt:lpwstr/>
      </vt:variant>
      <vt:variant>
        <vt:i4>65625</vt:i4>
      </vt:variant>
      <vt:variant>
        <vt:i4>126</vt:i4>
      </vt:variant>
      <vt:variant>
        <vt:i4>0</vt:i4>
      </vt:variant>
      <vt:variant>
        <vt:i4>5</vt:i4>
      </vt:variant>
      <vt:variant>
        <vt:lpwstr>http://www.vbs.rs/scripts/cobiss?command=DISPLAY&amp;base=COBIB&amp;RID=512382877</vt:lpwstr>
      </vt:variant>
      <vt:variant>
        <vt:lpwstr/>
      </vt:variant>
      <vt:variant>
        <vt:i4>327774</vt:i4>
      </vt:variant>
      <vt:variant>
        <vt:i4>123</vt:i4>
      </vt:variant>
      <vt:variant>
        <vt:i4>0</vt:i4>
      </vt:variant>
      <vt:variant>
        <vt:i4>5</vt:i4>
      </vt:variant>
      <vt:variant>
        <vt:lpwstr>http://www.vbs.rs/scripts/cobiss?command=DISPLAY&amp;base=COBIB&amp;RID=512268189</vt:lpwstr>
      </vt:variant>
      <vt:variant>
        <vt:lpwstr/>
      </vt:variant>
      <vt:variant>
        <vt:i4>86</vt:i4>
      </vt:variant>
      <vt:variant>
        <vt:i4>120</vt:i4>
      </vt:variant>
      <vt:variant>
        <vt:i4>0</vt:i4>
      </vt:variant>
      <vt:variant>
        <vt:i4>5</vt:i4>
      </vt:variant>
      <vt:variant>
        <vt:lpwstr>http://www.vbs.rs/scripts/cobiss?command=DISPLAY&amp;base=COBIB&amp;RID=512297629</vt:lpwstr>
      </vt:variant>
      <vt:variant>
        <vt:lpwstr/>
      </vt:variant>
      <vt:variant>
        <vt:i4>327773</vt:i4>
      </vt:variant>
      <vt:variant>
        <vt:i4>117</vt:i4>
      </vt:variant>
      <vt:variant>
        <vt:i4>0</vt:i4>
      </vt:variant>
      <vt:variant>
        <vt:i4>5</vt:i4>
      </vt:variant>
      <vt:variant>
        <vt:lpwstr>http://www.vbs.rs/scripts/cobiss?command=DISPLAY&amp;base=COBIB&amp;RID=45421327</vt:lpwstr>
      </vt:variant>
      <vt:variant>
        <vt:lpwstr/>
      </vt:variant>
      <vt:variant>
        <vt:i4>524383</vt:i4>
      </vt:variant>
      <vt:variant>
        <vt:i4>114</vt:i4>
      </vt:variant>
      <vt:variant>
        <vt:i4>0</vt:i4>
      </vt:variant>
      <vt:variant>
        <vt:i4>5</vt:i4>
      </vt:variant>
      <vt:variant>
        <vt:lpwstr>http://www.vbs.rs/scripts/cobiss?command=DISPLAY&amp;base=COBIB&amp;RID=197946380</vt:lpwstr>
      </vt:variant>
      <vt:variant>
        <vt:lpwstr/>
      </vt:variant>
      <vt:variant>
        <vt:i4>458835</vt:i4>
      </vt:variant>
      <vt:variant>
        <vt:i4>111</vt:i4>
      </vt:variant>
      <vt:variant>
        <vt:i4>0</vt:i4>
      </vt:variant>
      <vt:variant>
        <vt:i4>5</vt:i4>
      </vt:variant>
      <vt:variant>
        <vt:lpwstr>http://www.vbs.rs/scripts/cobiss?command=DISPLAY&amp;base=COBIB&amp;RID=512185245</vt:lpwstr>
      </vt:variant>
      <vt:variant>
        <vt:lpwstr/>
      </vt:variant>
      <vt:variant>
        <vt:i4>852061</vt:i4>
      </vt:variant>
      <vt:variant>
        <vt:i4>108</vt:i4>
      </vt:variant>
      <vt:variant>
        <vt:i4>0</vt:i4>
      </vt:variant>
      <vt:variant>
        <vt:i4>5</vt:i4>
      </vt:variant>
      <vt:variant>
        <vt:lpwstr>http://www.vbs.rs/scripts/cobiss?command=DISPLAY&amp;base=COBIB&amp;RID=512269213</vt:lpwstr>
      </vt:variant>
      <vt:variant>
        <vt:lpwstr/>
      </vt:variant>
      <vt:variant>
        <vt:i4>2424872</vt:i4>
      </vt:variant>
      <vt:variant>
        <vt:i4>105</vt:i4>
      </vt:variant>
      <vt:variant>
        <vt:i4>0</vt:i4>
      </vt:variant>
      <vt:variant>
        <vt:i4>5</vt:i4>
      </vt:variant>
      <vt:variant>
        <vt:lpwstr>http://www.japmnt.com/index.php/archives/86-current-issue/159-special-edition-2014</vt:lpwstr>
      </vt:variant>
      <vt:variant>
        <vt:lpwstr/>
      </vt:variant>
      <vt:variant>
        <vt:i4>917587</vt:i4>
      </vt:variant>
      <vt:variant>
        <vt:i4>102</vt:i4>
      </vt:variant>
      <vt:variant>
        <vt:i4>0</vt:i4>
      </vt:variant>
      <vt:variant>
        <vt:i4>5</vt:i4>
      </vt:variant>
      <vt:variant>
        <vt:lpwstr>http://www.vbs.rs/scripts/cobiss?command=DISPLAY&amp;base=COBIB&amp;RID=512198301</vt:lpwstr>
      </vt:variant>
      <vt:variant>
        <vt:lpwstr/>
      </vt:variant>
      <vt:variant>
        <vt:i4>393305</vt:i4>
      </vt:variant>
      <vt:variant>
        <vt:i4>99</vt:i4>
      </vt:variant>
      <vt:variant>
        <vt:i4>0</vt:i4>
      </vt:variant>
      <vt:variant>
        <vt:i4>5</vt:i4>
      </vt:variant>
      <vt:variant>
        <vt:lpwstr>http://www.vbs.rs/scripts/cobiss?command=DISPLAY&amp;base=COBIB&amp;RID=512266653</vt:lpwstr>
      </vt:variant>
      <vt:variant>
        <vt:lpwstr/>
      </vt:variant>
      <vt:variant>
        <vt:i4>91</vt:i4>
      </vt:variant>
      <vt:variant>
        <vt:i4>96</vt:i4>
      </vt:variant>
      <vt:variant>
        <vt:i4>0</vt:i4>
      </vt:variant>
      <vt:variant>
        <vt:i4>5</vt:i4>
      </vt:variant>
      <vt:variant>
        <vt:lpwstr>http://www.vbs.rs/scripts/cobiss?command=DISPLAY&amp;base=COBIB&amp;RID=512267421</vt:lpwstr>
      </vt:variant>
      <vt:variant>
        <vt:lpwstr/>
      </vt:variant>
      <vt:variant>
        <vt:i4>90</vt:i4>
      </vt:variant>
      <vt:variant>
        <vt:i4>93</vt:i4>
      </vt:variant>
      <vt:variant>
        <vt:i4>0</vt:i4>
      </vt:variant>
      <vt:variant>
        <vt:i4>5</vt:i4>
      </vt:variant>
      <vt:variant>
        <vt:lpwstr>http://www.vbs.rs/scripts/cobiss?command=DISPLAY&amp;base=COBIB&amp;RID=512352669</vt:lpwstr>
      </vt:variant>
      <vt:variant>
        <vt:lpwstr/>
      </vt:variant>
      <vt:variant>
        <vt:i4>524372</vt:i4>
      </vt:variant>
      <vt:variant>
        <vt:i4>90</vt:i4>
      </vt:variant>
      <vt:variant>
        <vt:i4>0</vt:i4>
      </vt:variant>
      <vt:variant>
        <vt:i4>5</vt:i4>
      </vt:variant>
      <vt:variant>
        <vt:lpwstr>http://www.vbs.rs/scripts/cobiss?command=DISPLAY&amp;base=COBIB&amp;RID=512344989</vt:lpwstr>
      </vt:variant>
      <vt:variant>
        <vt:lpwstr/>
      </vt:variant>
      <vt:variant>
        <vt:i4>983123</vt:i4>
      </vt:variant>
      <vt:variant>
        <vt:i4>87</vt:i4>
      </vt:variant>
      <vt:variant>
        <vt:i4>0</vt:i4>
      </vt:variant>
      <vt:variant>
        <vt:i4>5</vt:i4>
      </vt:variant>
      <vt:variant>
        <vt:lpwstr>http://www.vbs.rs/scripts/cobiss?command=DISPLAY&amp;base=COBIB&amp;RID=512333981</vt:lpwstr>
      </vt:variant>
      <vt:variant>
        <vt:lpwstr/>
      </vt:variant>
      <vt:variant>
        <vt:i4>393305</vt:i4>
      </vt:variant>
      <vt:variant>
        <vt:i4>84</vt:i4>
      </vt:variant>
      <vt:variant>
        <vt:i4>0</vt:i4>
      </vt:variant>
      <vt:variant>
        <vt:i4>5</vt:i4>
      </vt:variant>
      <vt:variant>
        <vt:lpwstr>http://www.vbs.rs/scripts/cobiss?command=DISPLAY&amp;base=COBIB&amp;RID=512283805</vt:lpwstr>
      </vt:variant>
      <vt:variant>
        <vt:lpwstr/>
      </vt:variant>
      <vt:variant>
        <vt:i4>852061</vt:i4>
      </vt:variant>
      <vt:variant>
        <vt:i4>81</vt:i4>
      </vt:variant>
      <vt:variant>
        <vt:i4>0</vt:i4>
      </vt:variant>
      <vt:variant>
        <vt:i4>5</vt:i4>
      </vt:variant>
      <vt:variant>
        <vt:lpwstr>http://www.vbs.rs/scripts/cobiss?command=DISPLAY&amp;base=COBIB&amp;RID=512269213</vt:lpwstr>
      </vt:variant>
      <vt:variant>
        <vt:lpwstr/>
      </vt:variant>
      <vt:variant>
        <vt:i4>2424872</vt:i4>
      </vt:variant>
      <vt:variant>
        <vt:i4>78</vt:i4>
      </vt:variant>
      <vt:variant>
        <vt:i4>0</vt:i4>
      </vt:variant>
      <vt:variant>
        <vt:i4>5</vt:i4>
      </vt:variant>
      <vt:variant>
        <vt:lpwstr>http://www.japmnt.com/index.php/archives/86-current-issue/159-special-edition-2014</vt:lpwstr>
      </vt:variant>
      <vt:variant>
        <vt:lpwstr/>
      </vt:variant>
      <vt:variant>
        <vt:i4>2949246</vt:i4>
      </vt:variant>
      <vt:variant>
        <vt:i4>75</vt:i4>
      </vt:variant>
      <vt:variant>
        <vt:i4>0</vt:i4>
      </vt:variant>
      <vt:variant>
        <vt:i4>5</vt:i4>
      </vt:variant>
      <vt:variant>
        <vt:lpwstr>http://eurobrandconference.org/archive</vt:lpwstr>
      </vt:variant>
      <vt:variant>
        <vt:lpwstr/>
      </vt:variant>
      <vt:variant>
        <vt:i4>2949246</vt:i4>
      </vt:variant>
      <vt:variant>
        <vt:i4>72</vt:i4>
      </vt:variant>
      <vt:variant>
        <vt:i4>0</vt:i4>
      </vt:variant>
      <vt:variant>
        <vt:i4>5</vt:i4>
      </vt:variant>
      <vt:variant>
        <vt:lpwstr>http://eurobrandconference.org/archive</vt:lpwstr>
      </vt:variant>
      <vt:variant>
        <vt:lpwstr/>
      </vt:variant>
      <vt:variant>
        <vt:i4>2949246</vt:i4>
      </vt:variant>
      <vt:variant>
        <vt:i4>69</vt:i4>
      </vt:variant>
      <vt:variant>
        <vt:i4>0</vt:i4>
      </vt:variant>
      <vt:variant>
        <vt:i4>5</vt:i4>
      </vt:variant>
      <vt:variant>
        <vt:lpwstr>http://eurobrandconference.org/archive</vt:lpwstr>
      </vt:variant>
      <vt:variant>
        <vt:lpwstr/>
      </vt:variant>
      <vt:variant>
        <vt:i4>6029376</vt:i4>
      </vt:variant>
      <vt:variant>
        <vt:i4>66</vt:i4>
      </vt:variant>
      <vt:variant>
        <vt:i4>0</vt:i4>
      </vt:variant>
      <vt:variant>
        <vt:i4>5</vt:i4>
      </vt:variant>
      <vt:variant>
        <vt:lpwstr>http://www.ajer.org/</vt:lpwstr>
      </vt:variant>
      <vt:variant>
        <vt:lpwstr/>
      </vt:variant>
      <vt:variant>
        <vt:i4>3997812</vt:i4>
      </vt:variant>
      <vt:variant>
        <vt:i4>63</vt:i4>
      </vt:variant>
      <vt:variant>
        <vt:i4>0</vt:i4>
      </vt:variant>
      <vt:variant>
        <vt:i4>5</vt:i4>
      </vt:variant>
      <vt:variant>
        <vt:lpwstr>http://www.iosrjen.org/</vt:lpwstr>
      </vt:variant>
      <vt:variant>
        <vt:lpwstr/>
      </vt:variant>
      <vt:variant>
        <vt:i4>3211302</vt:i4>
      </vt:variant>
      <vt:variant>
        <vt:i4>60</vt:i4>
      </vt:variant>
      <vt:variant>
        <vt:i4>0</vt:i4>
      </vt:variant>
      <vt:variant>
        <vt:i4>5</vt:i4>
      </vt:variant>
      <vt:variant>
        <vt:lpwstr>http://www.japmnt.com/</vt:lpwstr>
      </vt:variant>
      <vt:variant>
        <vt:lpwstr/>
      </vt:variant>
      <vt:variant>
        <vt:i4>1114128</vt:i4>
      </vt:variant>
      <vt:variant>
        <vt:i4>57</vt:i4>
      </vt:variant>
      <vt:variant>
        <vt:i4>0</vt:i4>
      </vt:variant>
      <vt:variant>
        <vt:i4>5</vt:i4>
      </vt:variant>
      <vt:variant>
        <vt:lpwstr>http://japmnt.com/index.php/current-issue</vt:lpwstr>
      </vt:variant>
      <vt:variant>
        <vt:lpwstr/>
      </vt:variant>
      <vt:variant>
        <vt:i4>3211302</vt:i4>
      </vt:variant>
      <vt:variant>
        <vt:i4>54</vt:i4>
      </vt:variant>
      <vt:variant>
        <vt:i4>0</vt:i4>
      </vt:variant>
      <vt:variant>
        <vt:i4>5</vt:i4>
      </vt:variant>
      <vt:variant>
        <vt:lpwstr>http://www.japmnt.com/</vt:lpwstr>
      </vt:variant>
      <vt:variant>
        <vt:lpwstr/>
      </vt:variant>
      <vt:variant>
        <vt:i4>1114128</vt:i4>
      </vt:variant>
      <vt:variant>
        <vt:i4>51</vt:i4>
      </vt:variant>
      <vt:variant>
        <vt:i4>0</vt:i4>
      </vt:variant>
      <vt:variant>
        <vt:i4>5</vt:i4>
      </vt:variant>
      <vt:variant>
        <vt:lpwstr>http://japmnt.com/index.php/current-issue</vt:lpwstr>
      </vt:variant>
      <vt:variant>
        <vt:lpwstr/>
      </vt:variant>
      <vt:variant>
        <vt:i4>7929918</vt:i4>
      </vt:variant>
      <vt:variant>
        <vt:i4>48</vt:i4>
      </vt:variant>
      <vt:variant>
        <vt:i4>0</vt:i4>
      </vt:variant>
      <vt:variant>
        <vt:i4>5</vt:i4>
      </vt:variant>
      <vt:variant>
        <vt:lpwstr>http://www.radmi.org/pdf/2013/RaDMI-2013-Vol-1.pdf</vt:lpwstr>
      </vt:variant>
      <vt:variant>
        <vt:lpwstr/>
      </vt:variant>
      <vt:variant>
        <vt:i4>3080241</vt:i4>
      </vt:variant>
      <vt:variant>
        <vt:i4>45</vt:i4>
      </vt:variant>
      <vt:variant>
        <vt:i4>0</vt:i4>
      </vt:variant>
      <vt:variant>
        <vt:i4>5</vt:i4>
      </vt:variant>
      <vt:variant>
        <vt:lpwstr>http://www.imtuoradea.ro/auo.fmte/</vt:lpwstr>
      </vt:variant>
      <vt:variant>
        <vt:lpwstr/>
      </vt:variant>
      <vt:variant>
        <vt:i4>6029376</vt:i4>
      </vt:variant>
      <vt:variant>
        <vt:i4>42</vt:i4>
      </vt:variant>
      <vt:variant>
        <vt:i4>0</vt:i4>
      </vt:variant>
      <vt:variant>
        <vt:i4>5</vt:i4>
      </vt:variant>
      <vt:variant>
        <vt:lpwstr>http://www.ajer.org/</vt:lpwstr>
      </vt:variant>
      <vt:variant>
        <vt:lpwstr/>
      </vt:variant>
      <vt:variant>
        <vt:i4>88</vt:i4>
      </vt:variant>
      <vt:variant>
        <vt:i4>39</vt:i4>
      </vt:variant>
      <vt:variant>
        <vt:i4>0</vt:i4>
      </vt:variant>
      <vt:variant>
        <vt:i4>5</vt:i4>
      </vt:variant>
      <vt:variant>
        <vt:lpwstr>http://www.vbs.rs/scripts/cobiss?command=DISPLAY&amp;base=COBIB&amp;RID=512346525</vt:lpwstr>
      </vt:variant>
      <vt:variant>
        <vt:lpwstr/>
      </vt:variant>
      <vt:variant>
        <vt:i4>262230</vt:i4>
      </vt:variant>
      <vt:variant>
        <vt:i4>36</vt:i4>
      </vt:variant>
      <vt:variant>
        <vt:i4>0</vt:i4>
      </vt:variant>
      <vt:variant>
        <vt:i4>5</vt:i4>
      </vt:variant>
      <vt:variant>
        <vt:lpwstr>http://www.vbs.rs/scripts/cobiss?command=DISPLAY&amp;base=COBIB&amp;RID=512363933</vt:lpwstr>
      </vt:variant>
      <vt:variant>
        <vt:lpwstr/>
      </vt:variant>
      <vt:variant>
        <vt:i4>917594</vt:i4>
      </vt:variant>
      <vt:variant>
        <vt:i4>33</vt:i4>
      </vt:variant>
      <vt:variant>
        <vt:i4>0</vt:i4>
      </vt:variant>
      <vt:variant>
        <vt:i4>5</vt:i4>
      </vt:variant>
      <vt:variant>
        <vt:lpwstr>http://www.vbs.rs/scripts/cobiss?command=DISPLAY&amp;base=COBIB&amp;RID=209892620</vt:lpwstr>
      </vt:variant>
      <vt:variant>
        <vt:lpwstr/>
      </vt:variant>
      <vt:variant>
        <vt:i4>65627</vt:i4>
      </vt:variant>
      <vt:variant>
        <vt:i4>30</vt:i4>
      </vt:variant>
      <vt:variant>
        <vt:i4>0</vt:i4>
      </vt:variant>
      <vt:variant>
        <vt:i4>5</vt:i4>
      </vt:variant>
      <vt:variant>
        <vt:lpwstr>http://www.vbs.rs/scripts/cobiss?command=DISPLAY&amp;base=COBIB&amp;RID=512303261</vt:lpwstr>
      </vt:variant>
      <vt:variant>
        <vt:lpwstr/>
      </vt:variant>
      <vt:variant>
        <vt:i4>262234</vt:i4>
      </vt:variant>
      <vt:variant>
        <vt:i4>27</vt:i4>
      </vt:variant>
      <vt:variant>
        <vt:i4>0</vt:i4>
      </vt:variant>
      <vt:variant>
        <vt:i4>5</vt:i4>
      </vt:variant>
      <vt:variant>
        <vt:lpwstr>http://www.vbs.rs/scripts/cobiss?command=DISPLAY&amp;base=COBIB&amp;RID=512255645</vt:lpwstr>
      </vt:variant>
      <vt:variant>
        <vt:lpwstr/>
      </vt:variant>
      <vt:variant>
        <vt:i4>65625</vt:i4>
      </vt:variant>
      <vt:variant>
        <vt:i4>24</vt:i4>
      </vt:variant>
      <vt:variant>
        <vt:i4>0</vt:i4>
      </vt:variant>
      <vt:variant>
        <vt:i4>5</vt:i4>
      </vt:variant>
      <vt:variant>
        <vt:lpwstr>http://www.vbs.rs/scripts/cobiss?command=DISPLAY&amp;base=COBIB&amp;RID=512264605</vt:lpwstr>
      </vt:variant>
      <vt:variant>
        <vt:lpwstr/>
      </vt:variant>
      <vt:variant>
        <vt:i4>458847</vt:i4>
      </vt:variant>
      <vt:variant>
        <vt:i4>21</vt:i4>
      </vt:variant>
      <vt:variant>
        <vt:i4>0</vt:i4>
      </vt:variant>
      <vt:variant>
        <vt:i4>5</vt:i4>
      </vt:variant>
      <vt:variant>
        <vt:lpwstr>http://www.vbs.rs/scripts/cobiss?command=DISPLAY&amp;base=COBIB&amp;RID=512168093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http://icaci.org/files/documents/ICC_proceedings/ICC2015/papers/18/fullpaper/T18-698_1427738596.pdf</vt:lpwstr>
      </vt:variant>
      <vt:variant>
        <vt:lpwstr/>
      </vt:variant>
      <vt:variant>
        <vt:i4>2949156</vt:i4>
      </vt:variant>
      <vt:variant>
        <vt:i4>15</vt:i4>
      </vt:variant>
      <vt:variant>
        <vt:i4>0</vt:i4>
      </vt:variant>
      <vt:variant>
        <vt:i4>5</vt:i4>
      </vt:variant>
      <vt:variant>
        <vt:lpwstr>http://hrcak.srce.hr/index.php?show=clanak&amp;id_clanak_jezik=206171</vt:lpwstr>
      </vt:variant>
      <vt:variant>
        <vt:lpwstr/>
      </vt:variant>
      <vt:variant>
        <vt:i4>4128791</vt:i4>
      </vt:variant>
      <vt:variant>
        <vt:i4>12</vt:i4>
      </vt:variant>
      <vt:variant>
        <vt:i4>0</vt:i4>
      </vt:variant>
      <vt:variant>
        <vt:i4>5</vt:i4>
      </vt:variant>
      <vt:variant>
        <vt:lpwstr>http://www.metalurgia.ro/Metalurgia_International_6_2013.pdf</vt:lpwstr>
      </vt:variant>
      <vt:variant>
        <vt:lpwstr/>
      </vt:variant>
      <vt:variant>
        <vt:i4>4128789</vt:i4>
      </vt:variant>
      <vt:variant>
        <vt:i4>9</vt:i4>
      </vt:variant>
      <vt:variant>
        <vt:i4>0</vt:i4>
      </vt:variant>
      <vt:variant>
        <vt:i4>5</vt:i4>
      </vt:variant>
      <vt:variant>
        <vt:lpwstr>http://www.metalurgia.ro/Metalurgia_International_4_2013.pdf</vt:lpwstr>
      </vt:variant>
      <vt:variant>
        <vt:lpwstr/>
      </vt:variant>
      <vt:variant>
        <vt:i4>327773</vt:i4>
      </vt:variant>
      <vt:variant>
        <vt:i4>0</vt:i4>
      </vt:variant>
      <vt:variant>
        <vt:i4>0</vt:i4>
      </vt:variant>
      <vt:variant>
        <vt:i4>5</vt:i4>
      </vt:variant>
      <vt:variant>
        <vt:lpwstr>http://www.vbs.rs/scripts/cobiss?command=DISPLAY&amp;base=COBIB&amp;RID=512367261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http://www.fpsp.edu.rs/</vt:lpwstr>
      </vt:variant>
      <vt:variant>
        <vt:lpwstr/>
      </vt:variant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mailto:info@fpsp.edu.rs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OBRAZOVANJE DIPLOMIRANIH PRAVNIKA I                                       DIPLOMIRANIH EKONOMISTA ZA RUKOVODEĆE KADROVE U NOVOM SADU</dc:title>
  <dc:creator>KR</dc:creator>
  <cp:lastModifiedBy>tehnoCentar</cp:lastModifiedBy>
  <cp:revision>22</cp:revision>
  <cp:lastPrinted>2014-04-04T12:50:00Z</cp:lastPrinted>
  <dcterms:created xsi:type="dcterms:W3CDTF">2016-05-03T15:50:00Z</dcterms:created>
  <dcterms:modified xsi:type="dcterms:W3CDTF">2022-02-08T14:22:00Z</dcterms:modified>
</cp:coreProperties>
</file>